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C9B31" w14:textId="77777777" w:rsidR="009B57E1" w:rsidRDefault="009B57E1" w:rsidP="009B57E1">
      <w:pPr>
        <w:pStyle w:val="Cm"/>
        <w:rPr>
          <w:caps/>
          <w:sz w:val="22"/>
          <w:szCs w:val="22"/>
        </w:rPr>
      </w:pPr>
    </w:p>
    <w:p w14:paraId="440A84E9" w14:textId="77777777" w:rsidR="004E17C0" w:rsidRPr="004E17C0" w:rsidRDefault="004E17C0" w:rsidP="009B57E1">
      <w:pPr>
        <w:pStyle w:val="Cm"/>
        <w:rPr>
          <w:caps/>
          <w:sz w:val="22"/>
          <w:szCs w:val="22"/>
        </w:rPr>
      </w:pPr>
    </w:p>
    <w:p w14:paraId="6299BDE0" w14:textId="77777777" w:rsidR="009B57E1" w:rsidRDefault="009B57E1" w:rsidP="009B57E1">
      <w:pPr>
        <w:pStyle w:val="Cm"/>
        <w:jc w:val="right"/>
        <w:rPr>
          <w:bCs/>
          <w:i/>
          <w:sz w:val="22"/>
          <w:szCs w:val="22"/>
        </w:rPr>
      </w:pPr>
    </w:p>
    <w:p w14:paraId="3F163568" w14:textId="77777777" w:rsidR="009B57E1" w:rsidRDefault="009B57E1" w:rsidP="009B57E1">
      <w:pPr>
        <w:jc w:val="center"/>
        <w:rPr>
          <w:b/>
          <w:caps/>
        </w:rPr>
      </w:pPr>
      <w:r w:rsidRPr="004A33F9">
        <w:rPr>
          <w:b/>
          <w:caps/>
        </w:rPr>
        <w:t xml:space="preserve"> </w:t>
      </w:r>
      <w:r>
        <w:rPr>
          <w:b/>
          <w:caps/>
        </w:rPr>
        <w:t xml:space="preserve">INGATLAN adásvétellel vegyes </w:t>
      </w:r>
      <w:r w:rsidRPr="00AB500B">
        <w:rPr>
          <w:b/>
          <w:caps/>
        </w:rPr>
        <w:t>CSERESZERZŐDÉS</w:t>
      </w:r>
      <w:r>
        <w:rPr>
          <w:b/>
          <w:caps/>
        </w:rPr>
        <w:t xml:space="preserve"> </w:t>
      </w:r>
    </w:p>
    <w:p w14:paraId="520BBA5C" w14:textId="77777777" w:rsidR="009B57E1" w:rsidRPr="00AB500B" w:rsidRDefault="009B57E1" w:rsidP="009B57E1">
      <w:pPr>
        <w:jc w:val="center"/>
        <w:rPr>
          <w:b/>
          <w:caps/>
        </w:rPr>
      </w:pPr>
      <w:r>
        <w:rPr>
          <w:b/>
          <w:caps/>
        </w:rPr>
        <w:t>és vagyonkezelési szerződés részleges megszüntetéséről szóló szerződés</w:t>
      </w:r>
      <w:r w:rsidR="00CB20C3">
        <w:rPr>
          <w:b/>
          <w:caps/>
        </w:rPr>
        <w:t>-TERVEZET</w:t>
      </w:r>
    </w:p>
    <w:p w14:paraId="26F944A0" w14:textId="77777777" w:rsidR="009B57E1" w:rsidRPr="00AB500B" w:rsidRDefault="009B57E1" w:rsidP="009B57E1">
      <w:pPr>
        <w:jc w:val="center"/>
        <w:rPr>
          <w:b/>
          <w:caps/>
        </w:rPr>
      </w:pPr>
    </w:p>
    <w:p w14:paraId="43CA6280" w14:textId="77777777" w:rsidR="009B57E1" w:rsidRPr="00AB500B" w:rsidRDefault="009B57E1" w:rsidP="009B57E1">
      <w:pPr>
        <w:spacing w:line="240" w:lineRule="atLeast"/>
        <w:jc w:val="both"/>
        <w:rPr>
          <w:lang w:eastAsia="de-DE"/>
        </w:rPr>
      </w:pPr>
      <w:proofErr w:type="gramStart"/>
      <w:r w:rsidRPr="00AB500B">
        <w:rPr>
          <w:lang w:eastAsia="de-DE"/>
        </w:rPr>
        <w:t>amely</w:t>
      </w:r>
      <w:proofErr w:type="gramEnd"/>
      <w:r w:rsidRPr="00AB500B">
        <w:rPr>
          <w:lang w:eastAsia="de-DE"/>
        </w:rPr>
        <w:t xml:space="preserve"> létrejött egyrészről</w:t>
      </w:r>
    </w:p>
    <w:p w14:paraId="4631A111" w14:textId="77777777" w:rsidR="009B57E1" w:rsidRPr="00AB500B" w:rsidRDefault="009B57E1" w:rsidP="009B57E1">
      <w:pPr>
        <w:spacing w:line="240" w:lineRule="atLeast"/>
        <w:jc w:val="both"/>
        <w:rPr>
          <w:lang w:eastAsia="de-DE"/>
        </w:rPr>
      </w:pPr>
    </w:p>
    <w:p w14:paraId="78FCD779" w14:textId="77777777" w:rsidR="009B57E1" w:rsidRPr="00AB500B" w:rsidRDefault="009B57E1" w:rsidP="009B57E1">
      <w:pPr>
        <w:jc w:val="both"/>
        <w:rPr>
          <w:b/>
        </w:rPr>
      </w:pPr>
      <w:proofErr w:type="gramStart"/>
      <w:r w:rsidRPr="00AB500B">
        <w:rPr>
          <w:lang w:eastAsia="de-DE"/>
        </w:rPr>
        <w:t>a</w:t>
      </w:r>
      <w:proofErr w:type="gramEnd"/>
      <w:r w:rsidRPr="00AB500B">
        <w:rPr>
          <w:lang w:eastAsia="de-DE"/>
        </w:rPr>
        <w:t xml:space="preserve"> </w:t>
      </w:r>
      <w:r w:rsidRPr="00AB500B">
        <w:rPr>
          <w:b/>
          <w:lang w:eastAsia="de-DE"/>
        </w:rPr>
        <w:t>Magyar Állam</w:t>
      </w:r>
      <w:r w:rsidRPr="00AB500B">
        <w:rPr>
          <w:lang w:eastAsia="de-DE"/>
        </w:rPr>
        <w:t>, képviseletében az állami vagyonról szóló 2007. évi CVI. törvény (</w:t>
      </w:r>
      <w:proofErr w:type="spellStart"/>
      <w:r w:rsidRPr="00AB500B">
        <w:rPr>
          <w:lang w:eastAsia="de-DE"/>
        </w:rPr>
        <w:t>Vtv</w:t>
      </w:r>
      <w:proofErr w:type="spellEnd"/>
      <w:r w:rsidRPr="00AB500B">
        <w:rPr>
          <w:lang w:eastAsia="de-DE"/>
        </w:rPr>
        <w:t xml:space="preserve">.) 17. § (1) bekezdése e) pontja alapján eljáró </w:t>
      </w:r>
      <w:r w:rsidRPr="00AB500B">
        <w:rPr>
          <w:b/>
          <w:lang w:eastAsia="de-DE"/>
        </w:rPr>
        <w:t>Magyar Nemzeti Vagyonkezelő Zártkörűen működő Részvénytársaság</w:t>
      </w:r>
      <w:r w:rsidRPr="00AB500B">
        <w:rPr>
          <w:lang w:eastAsia="de-DE"/>
        </w:rPr>
        <w:t xml:space="preserve"> (rövidített név: MNV Zrt</w:t>
      </w:r>
      <w:proofErr w:type="gramStart"/>
      <w:r w:rsidRPr="00AB500B">
        <w:rPr>
          <w:lang w:eastAsia="de-DE"/>
        </w:rPr>
        <w:t>.,</w:t>
      </w:r>
      <w:proofErr w:type="gramEnd"/>
      <w:r w:rsidRPr="00AB500B">
        <w:rPr>
          <w:lang w:eastAsia="de-DE"/>
        </w:rPr>
        <w:t xml:space="preserve"> székhely: 1133 Budapest, Pozsonyi út 56.; cégjegyzékszám: Cg. 01-10-045784; statisztikai számjel: 14077340-6420-114-01; adószám: 14077340-2-44, képviseli</w:t>
      </w:r>
      <w:proofErr w:type="gramStart"/>
      <w:r w:rsidRPr="00AB500B">
        <w:rPr>
          <w:lang w:eastAsia="de-DE"/>
        </w:rPr>
        <w:t xml:space="preserve">: </w:t>
      </w:r>
      <w:r w:rsidRPr="008A39B0">
        <w:rPr>
          <w:lang w:eastAsia="de-DE"/>
        </w:rPr>
        <w:t>.</w:t>
      </w:r>
      <w:proofErr w:type="gramEnd"/>
      <w:r w:rsidRPr="008A39B0">
        <w:rPr>
          <w:lang w:eastAsia="de-DE"/>
        </w:rPr>
        <w:t>..)</w:t>
      </w:r>
      <w:r w:rsidRPr="00AB500B">
        <w:rPr>
          <w:lang w:eastAsia="de-DE"/>
        </w:rPr>
        <w:t xml:space="preserve">, mint MNV Zrt. (a továbbiakban: </w:t>
      </w:r>
      <w:r w:rsidRPr="00AB500B">
        <w:rPr>
          <w:b/>
          <w:lang w:eastAsia="de-DE"/>
        </w:rPr>
        <w:t>MNV Zrt.</w:t>
      </w:r>
      <w:r w:rsidRPr="00AB500B">
        <w:rPr>
          <w:lang w:eastAsia="de-DE"/>
        </w:rPr>
        <w:t xml:space="preserve">) </w:t>
      </w:r>
    </w:p>
    <w:p w14:paraId="16E3360B" w14:textId="77777777" w:rsidR="009B57E1" w:rsidRPr="00AB500B" w:rsidRDefault="009B57E1" w:rsidP="009B57E1">
      <w:pPr>
        <w:jc w:val="both"/>
        <w:rPr>
          <w:lang w:eastAsia="de-DE"/>
        </w:rPr>
      </w:pPr>
    </w:p>
    <w:p w14:paraId="259D0BDB" w14:textId="77777777" w:rsidR="009B57E1" w:rsidRPr="00AB500B" w:rsidRDefault="009B57E1" w:rsidP="009B57E1">
      <w:pPr>
        <w:jc w:val="both"/>
        <w:rPr>
          <w:b/>
        </w:rPr>
      </w:pPr>
      <w:proofErr w:type="gramStart"/>
      <w:r w:rsidRPr="00AB500B">
        <w:rPr>
          <w:lang w:eastAsia="de-DE"/>
        </w:rPr>
        <w:t>másrészről</w:t>
      </w:r>
      <w:proofErr w:type="gramEnd"/>
    </w:p>
    <w:p w14:paraId="14DC8B75" w14:textId="77777777" w:rsidR="009B57E1" w:rsidRPr="00AB500B" w:rsidRDefault="009B57E1" w:rsidP="009B57E1">
      <w:pPr>
        <w:jc w:val="both"/>
        <w:rPr>
          <w:b/>
        </w:rPr>
      </w:pPr>
    </w:p>
    <w:p w14:paraId="6BDEB223" w14:textId="77777777" w:rsidR="009B57E1" w:rsidRPr="00AB500B" w:rsidRDefault="009B57E1" w:rsidP="009B57E1">
      <w:pPr>
        <w:jc w:val="both"/>
        <w:rPr>
          <w:lang w:eastAsia="de-DE"/>
        </w:rPr>
      </w:pPr>
      <w:r>
        <w:rPr>
          <w:b/>
        </w:rPr>
        <w:t xml:space="preserve">Pétervására Város </w:t>
      </w:r>
      <w:r w:rsidRPr="00AB500B">
        <w:rPr>
          <w:b/>
        </w:rPr>
        <w:t>Önkormányzat</w:t>
      </w:r>
      <w:r>
        <w:rPr>
          <w:b/>
        </w:rPr>
        <w:t>a</w:t>
      </w:r>
      <w:r w:rsidRPr="00AB500B">
        <w:t xml:space="preserve"> (</w:t>
      </w:r>
      <w:r w:rsidRPr="00AB500B">
        <w:rPr>
          <w:bCs/>
        </w:rPr>
        <w:t>székhely</w:t>
      </w:r>
      <w:proofErr w:type="gramStart"/>
      <w:r w:rsidRPr="00AB500B">
        <w:rPr>
          <w:bCs/>
        </w:rPr>
        <w:t>:.,</w:t>
      </w:r>
      <w:proofErr w:type="gramEnd"/>
      <w:r w:rsidRPr="00AB500B">
        <w:rPr>
          <w:bCs/>
        </w:rPr>
        <w:t xml:space="preserve"> adószám: törzsszám: bankszámlaszám: statisztikai szám:, </w:t>
      </w:r>
      <w:r w:rsidRPr="00AB500B">
        <w:rPr>
          <w:bCs/>
          <w:color w:val="000000"/>
        </w:rPr>
        <w:t xml:space="preserve">képviseli:), </w:t>
      </w:r>
      <w:r w:rsidRPr="00AB500B">
        <w:rPr>
          <w:lang w:eastAsia="de-DE"/>
        </w:rPr>
        <w:t xml:space="preserve">mint Önkormányzat (a továbbiakban: </w:t>
      </w:r>
      <w:r w:rsidRPr="00AB500B">
        <w:rPr>
          <w:b/>
          <w:lang w:eastAsia="de-DE"/>
        </w:rPr>
        <w:t>Önkormányzat)</w:t>
      </w:r>
      <w:r w:rsidRPr="00AB500B">
        <w:rPr>
          <w:lang w:eastAsia="de-DE"/>
        </w:rPr>
        <w:t xml:space="preserve"> </w:t>
      </w:r>
    </w:p>
    <w:p w14:paraId="5964D01D" w14:textId="77777777" w:rsidR="009B57E1" w:rsidRPr="00AB500B" w:rsidRDefault="009B57E1" w:rsidP="009B57E1">
      <w:pPr>
        <w:jc w:val="both"/>
        <w:rPr>
          <w:lang w:eastAsia="de-DE"/>
        </w:rPr>
      </w:pPr>
    </w:p>
    <w:p w14:paraId="0B90DBDA" w14:textId="77777777" w:rsidR="009B57E1" w:rsidRDefault="009B57E1" w:rsidP="009B57E1">
      <w:pPr>
        <w:tabs>
          <w:tab w:val="left" w:pos="142"/>
        </w:tabs>
        <w:jc w:val="both"/>
        <w:rPr>
          <w:lang w:eastAsia="de-DE"/>
        </w:rPr>
      </w:pPr>
      <w:proofErr w:type="gramStart"/>
      <w:r>
        <w:rPr>
          <w:lang w:eastAsia="de-DE"/>
        </w:rPr>
        <w:t>harmadrészről</w:t>
      </w:r>
      <w:proofErr w:type="gramEnd"/>
    </w:p>
    <w:p w14:paraId="0DE094C9" w14:textId="77777777" w:rsidR="007277E4" w:rsidRDefault="007277E4" w:rsidP="009B57E1">
      <w:pPr>
        <w:tabs>
          <w:tab w:val="left" w:pos="142"/>
        </w:tabs>
        <w:jc w:val="both"/>
        <w:rPr>
          <w:lang w:eastAsia="de-DE"/>
        </w:rPr>
      </w:pPr>
    </w:p>
    <w:p w14:paraId="4F4F0293" w14:textId="77777777" w:rsidR="009B57E1" w:rsidRDefault="009B57E1" w:rsidP="009B57E1">
      <w:pPr>
        <w:tabs>
          <w:tab w:val="left" w:pos="142"/>
        </w:tabs>
        <w:jc w:val="both"/>
        <w:rPr>
          <w:lang w:eastAsia="de-DE"/>
        </w:rPr>
      </w:pPr>
    </w:p>
    <w:p w14:paraId="2522AD14" w14:textId="77777777" w:rsidR="009B57E1" w:rsidRPr="00251A7C" w:rsidRDefault="009B57E1" w:rsidP="009B57E1">
      <w:pPr>
        <w:widowControl w:val="0"/>
        <w:suppressAutoHyphens/>
        <w:jc w:val="both"/>
        <w:rPr>
          <w:rFonts w:eastAsia="Arial Unicode MS"/>
          <w:kern w:val="1"/>
          <w:lang w:eastAsia="hi-IN" w:bidi="hi-IN"/>
        </w:rPr>
      </w:pPr>
      <w:proofErr w:type="gramStart"/>
      <w:r w:rsidRPr="00251A7C">
        <w:rPr>
          <w:rFonts w:eastAsia="Arial Unicode MS"/>
          <w:kern w:val="1"/>
          <w:lang w:eastAsia="hi-IN" w:bidi="hi-IN"/>
        </w:rPr>
        <w:t>a</w:t>
      </w:r>
      <w:proofErr w:type="gramEnd"/>
      <w:r w:rsidRPr="00251A7C">
        <w:rPr>
          <w:rFonts w:eastAsia="Arial Unicode MS"/>
          <w:kern w:val="1"/>
          <w:lang w:eastAsia="hi-IN" w:bidi="hi-IN"/>
        </w:rPr>
        <w:t xml:space="preserve"> </w:t>
      </w:r>
      <w:r>
        <w:rPr>
          <w:rFonts w:eastAsia="Arial Unicode MS"/>
          <w:b/>
          <w:bCs/>
          <w:kern w:val="1"/>
          <w:lang w:eastAsia="hi-IN" w:bidi="hi-IN"/>
        </w:rPr>
        <w:t>Heves</w:t>
      </w:r>
      <w:r w:rsidRPr="00251A7C">
        <w:rPr>
          <w:rFonts w:eastAsia="Arial Unicode MS"/>
          <w:b/>
          <w:bCs/>
          <w:kern w:val="1"/>
          <w:lang w:eastAsia="hi-IN" w:bidi="hi-IN"/>
        </w:rPr>
        <w:t xml:space="preserve"> Megyei Kormányhivatal </w:t>
      </w:r>
      <w:r w:rsidRPr="00251A7C">
        <w:rPr>
          <w:rFonts w:eastAsia="Arial Unicode MS"/>
          <w:kern w:val="1"/>
          <w:lang w:eastAsia="hi-IN" w:bidi="hi-IN"/>
        </w:rPr>
        <w:t>(székhely</w:t>
      </w:r>
      <w:r>
        <w:rPr>
          <w:rFonts w:eastAsia="Arial Unicode MS"/>
          <w:kern w:val="1"/>
          <w:lang w:eastAsia="hi-IN" w:bidi="hi-IN"/>
        </w:rPr>
        <w:t>e</w:t>
      </w:r>
      <w:r w:rsidRPr="00251A7C">
        <w:rPr>
          <w:rFonts w:eastAsia="Arial Unicode MS"/>
          <w:kern w:val="1"/>
          <w:lang w:eastAsia="hi-IN" w:bidi="hi-IN"/>
        </w:rPr>
        <w:t xml:space="preserve">: </w:t>
      </w:r>
      <w:r>
        <w:rPr>
          <w:rFonts w:eastAsia="Arial Unicode MS"/>
          <w:kern w:val="1"/>
          <w:lang w:eastAsia="hi-IN" w:bidi="hi-IN"/>
        </w:rPr>
        <w:t xml:space="preserve">3300 Eger, Kossuth L. út 9., </w:t>
      </w:r>
      <w:r w:rsidRPr="00A11B0A">
        <w:rPr>
          <w:rFonts w:eastAsia="Arial Unicode MS"/>
          <w:kern w:val="1"/>
          <w:lang w:eastAsia="hi-IN" w:bidi="hi-IN"/>
        </w:rPr>
        <w:t>statisztikai számjele:</w:t>
      </w:r>
      <w:r>
        <w:rPr>
          <w:rFonts w:eastAsia="Arial Unicode MS"/>
          <w:kern w:val="1"/>
          <w:lang w:eastAsia="hi-IN" w:bidi="hi-IN"/>
        </w:rPr>
        <w:t xml:space="preserve"> 15789329-8411-31210</w:t>
      </w:r>
      <w:r w:rsidRPr="00A11B0A">
        <w:rPr>
          <w:rFonts w:eastAsia="Arial Unicode MS"/>
          <w:kern w:val="1"/>
          <w:lang w:eastAsia="hi-IN" w:bidi="hi-IN"/>
        </w:rPr>
        <w:t>, adószáma:</w:t>
      </w:r>
      <w:r>
        <w:rPr>
          <w:rFonts w:eastAsia="Arial Unicode MS"/>
          <w:kern w:val="1"/>
          <w:lang w:eastAsia="hi-IN" w:bidi="hi-IN"/>
        </w:rPr>
        <w:t>15789329-2-10</w:t>
      </w:r>
      <w:r w:rsidRPr="00A11B0A">
        <w:rPr>
          <w:rFonts w:eastAsia="Arial Unicode MS"/>
          <w:kern w:val="1"/>
          <w:lang w:eastAsia="hi-IN" w:bidi="hi-IN"/>
        </w:rPr>
        <w:t>,</w:t>
      </w:r>
      <w:r>
        <w:rPr>
          <w:rFonts w:eastAsia="Arial Unicode MS"/>
          <w:kern w:val="1"/>
          <w:lang w:eastAsia="hi-IN" w:bidi="hi-IN"/>
        </w:rPr>
        <w:t xml:space="preserve"> </w:t>
      </w:r>
      <w:r w:rsidRPr="00A11B0A">
        <w:rPr>
          <w:rFonts w:eastAsia="Arial Unicode MS"/>
          <w:kern w:val="1"/>
          <w:lang w:eastAsia="hi-IN" w:bidi="hi-IN"/>
        </w:rPr>
        <w:t xml:space="preserve">képviseli: dr. </w:t>
      </w:r>
      <w:proofErr w:type="spellStart"/>
      <w:r w:rsidRPr="00A11B0A">
        <w:rPr>
          <w:rFonts w:eastAsia="Arial Unicode MS"/>
          <w:kern w:val="1"/>
          <w:lang w:eastAsia="hi-IN" w:bidi="hi-IN"/>
        </w:rPr>
        <w:t>Pajtók</w:t>
      </w:r>
      <w:proofErr w:type="spellEnd"/>
      <w:r>
        <w:rPr>
          <w:rFonts w:eastAsia="Arial Unicode MS"/>
          <w:kern w:val="1"/>
          <w:lang w:eastAsia="hi-IN" w:bidi="hi-IN"/>
        </w:rPr>
        <w:t xml:space="preserve"> Gábor </w:t>
      </w:r>
      <w:r w:rsidRPr="00251A7C">
        <w:rPr>
          <w:rFonts w:eastAsia="Arial Unicode MS"/>
          <w:kern w:val="1"/>
          <w:lang w:eastAsia="hi-IN" w:bidi="hi-IN"/>
        </w:rPr>
        <w:t>kormánymegbízott</w:t>
      </w:r>
      <w:r>
        <w:rPr>
          <w:rFonts w:eastAsia="Arial Unicode MS"/>
          <w:kern w:val="1"/>
          <w:lang w:eastAsia="hi-IN" w:bidi="hi-IN"/>
        </w:rPr>
        <w:t xml:space="preserve">) </w:t>
      </w:r>
      <w:r w:rsidRPr="00251A7C">
        <w:rPr>
          <w:rFonts w:eastAsia="Arial Unicode MS"/>
          <w:kern w:val="1"/>
          <w:lang w:eastAsia="hi-IN" w:bidi="hi-IN"/>
        </w:rPr>
        <w:t xml:space="preserve">– a </w:t>
      </w:r>
      <w:r w:rsidR="00EA3D9B">
        <w:rPr>
          <w:rFonts w:eastAsia="Arial Unicode MS"/>
          <w:kern w:val="1"/>
          <w:lang w:eastAsia="hi-IN" w:bidi="hi-IN"/>
        </w:rPr>
        <w:t>(</w:t>
      </w:r>
      <w:r w:rsidRPr="00251A7C">
        <w:rPr>
          <w:rFonts w:eastAsia="Arial Unicode MS"/>
          <w:kern w:val="1"/>
          <w:lang w:eastAsia="hi-IN" w:bidi="hi-IN"/>
        </w:rPr>
        <w:t xml:space="preserve">továbbiakban: </w:t>
      </w:r>
      <w:r w:rsidRPr="00080D7F">
        <w:rPr>
          <w:rFonts w:eastAsia="Arial Unicode MS"/>
          <w:b/>
          <w:kern w:val="1"/>
          <w:lang w:eastAsia="hi-IN" w:bidi="hi-IN"/>
        </w:rPr>
        <w:t xml:space="preserve"> </w:t>
      </w:r>
      <w:r>
        <w:rPr>
          <w:rFonts w:eastAsia="Arial Unicode MS"/>
          <w:b/>
          <w:kern w:val="1"/>
          <w:lang w:eastAsia="hi-IN" w:bidi="hi-IN"/>
        </w:rPr>
        <w:t xml:space="preserve">Vagyonkezelő </w:t>
      </w:r>
      <w:r w:rsidRPr="00A11B0A">
        <w:rPr>
          <w:rFonts w:eastAsia="Arial Unicode MS"/>
          <w:kern w:val="1"/>
          <w:lang w:eastAsia="hi-IN" w:bidi="hi-IN"/>
        </w:rPr>
        <w:t>vagy</w:t>
      </w:r>
      <w:r>
        <w:rPr>
          <w:rFonts w:eastAsia="Arial Unicode MS"/>
          <w:b/>
          <w:kern w:val="1"/>
          <w:lang w:eastAsia="hi-IN" w:bidi="hi-IN"/>
        </w:rPr>
        <w:t xml:space="preserve"> </w:t>
      </w:r>
      <w:r>
        <w:rPr>
          <w:rFonts w:eastAsia="Arial Unicode MS"/>
          <w:b/>
          <w:bCs/>
          <w:kern w:val="1"/>
          <w:lang w:eastAsia="hi-IN" w:bidi="hi-IN"/>
        </w:rPr>
        <w:t>Kormányhivatal</w:t>
      </w:r>
      <w:r w:rsidR="0094670B" w:rsidRPr="000B2875">
        <w:rPr>
          <w:rFonts w:eastAsia="Arial Unicode MS"/>
          <w:bCs/>
          <w:kern w:val="1"/>
          <w:lang w:eastAsia="hi-IN" w:bidi="hi-IN"/>
        </w:rPr>
        <w:t>)</w:t>
      </w:r>
    </w:p>
    <w:p w14:paraId="3E568C6B" w14:textId="77777777" w:rsidR="009B57E1" w:rsidRDefault="009B57E1" w:rsidP="009B57E1">
      <w:pPr>
        <w:tabs>
          <w:tab w:val="left" w:pos="142"/>
        </w:tabs>
        <w:jc w:val="both"/>
        <w:rPr>
          <w:lang w:eastAsia="de-DE"/>
        </w:rPr>
      </w:pPr>
    </w:p>
    <w:p w14:paraId="1955A889" w14:textId="77777777" w:rsidR="009B57E1" w:rsidRPr="00AB500B" w:rsidRDefault="009B57E1" w:rsidP="009B57E1">
      <w:pPr>
        <w:tabs>
          <w:tab w:val="left" w:pos="142"/>
        </w:tabs>
        <w:jc w:val="both"/>
        <w:rPr>
          <w:lang w:eastAsia="de-DE"/>
        </w:rPr>
      </w:pPr>
      <w:proofErr w:type="gramStart"/>
      <w:r w:rsidRPr="00AB500B">
        <w:rPr>
          <w:lang w:eastAsia="de-DE"/>
        </w:rPr>
        <w:t>együttesen</w:t>
      </w:r>
      <w:proofErr w:type="gramEnd"/>
      <w:r w:rsidRPr="00AB500B">
        <w:rPr>
          <w:lang w:eastAsia="de-DE"/>
        </w:rPr>
        <w:t>: „</w:t>
      </w:r>
      <w:r w:rsidRPr="00AA62D4">
        <w:rPr>
          <w:b/>
          <w:lang w:eastAsia="de-DE"/>
        </w:rPr>
        <w:t>Szerződő felek</w:t>
      </w:r>
      <w:r w:rsidRPr="00AB500B">
        <w:rPr>
          <w:lang w:eastAsia="de-DE"/>
        </w:rPr>
        <w:t xml:space="preserve">” , külön-külön: </w:t>
      </w:r>
      <w:r w:rsidRPr="00AA62D4">
        <w:rPr>
          <w:b/>
          <w:lang w:eastAsia="de-DE"/>
        </w:rPr>
        <w:t>Szerződő fél</w:t>
      </w:r>
      <w:r w:rsidRPr="00AB500B">
        <w:rPr>
          <w:lang w:eastAsia="de-DE"/>
        </w:rPr>
        <w:t>” - között, az alulírott helyen és időben, az alábbi feltételek mellett.</w:t>
      </w:r>
    </w:p>
    <w:p w14:paraId="062F4413" w14:textId="77777777" w:rsidR="009B57E1" w:rsidRPr="00AB500B" w:rsidRDefault="009B57E1" w:rsidP="009B57E1"/>
    <w:p w14:paraId="5E533822" w14:textId="77777777" w:rsidR="009B57E1" w:rsidRPr="00AB500B" w:rsidRDefault="009B57E1" w:rsidP="009B57E1">
      <w:pPr>
        <w:keepNext/>
        <w:numPr>
          <w:ilvl w:val="0"/>
          <w:numId w:val="1"/>
        </w:numPr>
        <w:ind w:left="567" w:hanging="567"/>
        <w:outlineLvl w:val="1"/>
        <w:rPr>
          <w:rFonts w:cs="Arial"/>
          <w:b/>
        </w:rPr>
      </w:pPr>
      <w:bookmarkStart w:id="0" w:name="_Toc464123197"/>
      <w:r w:rsidRPr="00AB500B">
        <w:rPr>
          <w:rFonts w:cs="Arial"/>
          <w:b/>
        </w:rPr>
        <w:t>Előzmények</w:t>
      </w:r>
      <w:bookmarkEnd w:id="0"/>
    </w:p>
    <w:p w14:paraId="399D6923" w14:textId="77777777" w:rsidR="009B57E1" w:rsidRDefault="009B57E1" w:rsidP="009B57E1">
      <w:pPr>
        <w:autoSpaceDE w:val="0"/>
        <w:autoSpaceDN w:val="0"/>
        <w:adjustRightInd w:val="0"/>
        <w:ind w:left="567"/>
        <w:jc w:val="both"/>
      </w:pPr>
    </w:p>
    <w:p w14:paraId="66D7360F" w14:textId="77777777" w:rsidR="009B57E1" w:rsidRDefault="009B57E1" w:rsidP="009B57E1">
      <w:pPr>
        <w:autoSpaceDE w:val="0"/>
        <w:autoSpaceDN w:val="0"/>
        <w:adjustRightInd w:val="0"/>
        <w:ind w:left="567"/>
        <w:jc w:val="both"/>
      </w:pPr>
      <w:r w:rsidRPr="006F28EB">
        <w:t>A Heves Megyei Kormányhivata</w:t>
      </w:r>
      <w:r>
        <w:t>l Pétervására</w:t>
      </w:r>
      <w:r w:rsidRPr="006F28EB">
        <w:t xml:space="preserve"> Járási Hivatal és kormányablak kialakítása céljából Pétervására Önkormányzata megvásárolta a Pétervására 108 hrsz.-ú ingatlant. Annak érdekében, hogy a beépítetlen terület és az azon megvalósuló felépítmény tulajdonjoga ne váljon külön, a racionális vagyongazdálkodás, az átlátható tulajdoni viszonyok, valamint az egyértelmű jogi helyzet megteremtése érdekében a Kormányhivatal a Miniszterelnökség útján kezdeményezte, hogy a Pétervására 108 hrsz.-ú ingatlan csere útján állami tulajdonba, a Pétervására 715 hrsz.-ú állami tulajdonú ingatlan pedig az önkormányzat tulajdonába kerüljön. A Heves Megyei Kormányhivatal </w:t>
      </w:r>
      <w:r w:rsidR="002C60E6">
        <w:t xml:space="preserve">vagyonkezelői joga </w:t>
      </w:r>
      <w:r w:rsidRPr="006F28EB">
        <w:t xml:space="preserve">a Pétervására 715 hrsz.-ú ingatlan </w:t>
      </w:r>
      <w:r w:rsidR="002C60E6">
        <w:t xml:space="preserve">tekintetében megszüntetésre kerülne, </w:t>
      </w:r>
      <w:r w:rsidRPr="006F28EB">
        <w:t xml:space="preserve">és </w:t>
      </w:r>
      <w:r w:rsidR="002C60E6">
        <w:t xml:space="preserve">vagyonkezelésbe adás útján </w:t>
      </w:r>
      <w:r w:rsidRPr="006F28EB">
        <w:t>a Pétervására 108 hrsz.-ú ingatlan tekintetében vagyonkezelővé válna</w:t>
      </w:r>
      <w:r>
        <w:t>.</w:t>
      </w:r>
    </w:p>
    <w:p w14:paraId="6941CF30" w14:textId="77777777" w:rsidR="009B57E1" w:rsidRPr="00AB500B" w:rsidRDefault="009B57E1" w:rsidP="009B57E1">
      <w:pPr>
        <w:autoSpaceDE w:val="0"/>
        <w:autoSpaceDN w:val="0"/>
        <w:adjustRightInd w:val="0"/>
        <w:ind w:left="567"/>
        <w:jc w:val="both"/>
      </w:pPr>
    </w:p>
    <w:p w14:paraId="1CB65A4D" w14:textId="77777777" w:rsidR="009B57E1" w:rsidRDefault="009B57E1" w:rsidP="009B57E1">
      <w:pPr>
        <w:autoSpaceDE w:val="0"/>
        <w:autoSpaceDN w:val="0"/>
        <w:adjustRightInd w:val="0"/>
        <w:ind w:left="567"/>
        <w:jc w:val="both"/>
      </w:pPr>
      <w:r w:rsidRPr="00AB500B">
        <w:t xml:space="preserve">A </w:t>
      </w:r>
      <w:proofErr w:type="spellStart"/>
      <w:r w:rsidRPr="00AB500B">
        <w:t>Vtv</w:t>
      </w:r>
      <w:proofErr w:type="spellEnd"/>
      <w:r w:rsidRPr="00AB500B">
        <w:t xml:space="preserve">. 3. § (1) bekezdése értelmében az állami vagyon felett a Magyar Államot megillető tulajdonosi jogok és kötelezettségek összességét – ha törvény vagy miniszteri rendelet eltérően nem rendelkezik – tulajdonosi joggyakorlóként az MNV Zrt. gyakorolja. A </w:t>
      </w:r>
      <w:proofErr w:type="spellStart"/>
      <w:r w:rsidRPr="00AB500B">
        <w:t>Vtv</w:t>
      </w:r>
      <w:proofErr w:type="spellEnd"/>
      <w:r w:rsidRPr="00AB500B">
        <w:t xml:space="preserve">. 33. (1) bekezdése alapján állami vagyon tulajdonjogának átruházására – ha törvény eltérően nem rendelkezik – kizárólag az MNV Zrt. jogosult. Jelen szerződés (a továbbiakban: </w:t>
      </w:r>
      <w:r w:rsidRPr="00AB500B">
        <w:rPr>
          <w:b/>
        </w:rPr>
        <w:t>Szerződés</w:t>
      </w:r>
      <w:r w:rsidRPr="00AB500B">
        <w:t xml:space="preserve">) a </w:t>
      </w:r>
      <w:proofErr w:type="spellStart"/>
      <w:r w:rsidRPr="00AB500B">
        <w:t>Vtv</w:t>
      </w:r>
      <w:proofErr w:type="spellEnd"/>
      <w:r w:rsidRPr="00AB500B">
        <w:t xml:space="preserve">. 35. § (2) bekezdésének a) pontja, a </w:t>
      </w:r>
      <w:r w:rsidRPr="00AB500B">
        <w:rPr>
          <w:iCs/>
        </w:rPr>
        <w:t>nemzeti vagyonról szóló 2011. évi CXCVI. törvény (</w:t>
      </w:r>
      <w:proofErr w:type="spellStart"/>
      <w:r w:rsidRPr="00AB500B">
        <w:t>Nvt</w:t>
      </w:r>
      <w:proofErr w:type="spellEnd"/>
      <w:r w:rsidRPr="00AB500B">
        <w:t>.) 13. § (2) bekezdése, valamint a Magyarország helyi önkormányzatairól szóló 2011. évi CLXXXIX tv. (</w:t>
      </w:r>
      <w:proofErr w:type="spellStart"/>
      <w:r w:rsidRPr="00AB500B">
        <w:t>Mötv</w:t>
      </w:r>
      <w:proofErr w:type="spellEnd"/>
      <w:r w:rsidRPr="00AB500B">
        <w:t>.) 108/</w:t>
      </w:r>
      <w:proofErr w:type="gramStart"/>
      <w:r w:rsidRPr="00AB500B">
        <w:t>A.</w:t>
      </w:r>
      <w:proofErr w:type="gramEnd"/>
      <w:r w:rsidRPr="00AB500B">
        <w:t xml:space="preserve"> § (1) bekezdés b) pontja alapján kerülhet megkötésre. </w:t>
      </w:r>
    </w:p>
    <w:p w14:paraId="1AB30B19" w14:textId="77777777" w:rsidR="00CB20C3" w:rsidRDefault="00CB20C3" w:rsidP="009B57E1">
      <w:pPr>
        <w:autoSpaceDE w:val="0"/>
        <w:autoSpaceDN w:val="0"/>
        <w:adjustRightInd w:val="0"/>
        <w:ind w:left="567"/>
        <w:jc w:val="both"/>
      </w:pPr>
    </w:p>
    <w:p w14:paraId="61BD90BA" w14:textId="77777777" w:rsidR="009B57E1" w:rsidRDefault="009B57E1" w:rsidP="009B57E1">
      <w:pPr>
        <w:autoSpaceDE w:val="0"/>
        <w:autoSpaceDN w:val="0"/>
        <w:adjustRightInd w:val="0"/>
        <w:ind w:left="567"/>
        <w:jc w:val="both"/>
      </w:pPr>
    </w:p>
    <w:p w14:paraId="406616D2" w14:textId="77777777" w:rsidR="00520D76" w:rsidRPr="00AB500B" w:rsidRDefault="00520D76" w:rsidP="009B57E1">
      <w:pPr>
        <w:autoSpaceDE w:val="0"/>
        <w:autoSpaceDN w:val="0"/>
        <w:adjustRightInd w:val="0"/>
        <w:ind w:left="567"/>
        <w:jc w:val="both"/>
      </w:pPr>
    </w:p>
    <w:p w14:paraId="27865BAB" w14:textId="77777777" w:rsidR="009B57E1" w:rsidRPr="00CB5CE2" w:rsidRDefault="009B57E1" w:rsidP="009B57E1">
      <w:pPr>
        <w:ind w:left="567" w:hanging="567"/>
        <w:jc w:val="both"/>
        <w:rPr>
          <w:b/>
        </w:rPr>
      </w:pPr>
      <w:r w:rsidRPr="00AB500B">
        <w:rPr>
          <w:b/>
        </w:rPr>
        <w:t>2.</w:t>
      </w:r>
      <w:r w:rsidRPr="00AB500B">
        <w:rPr>
          <w:b/>
        </w:rPr>
        <w:tab/>
        <w:t>A Szerződ</w:t>
      </w:r>
      <w:r>
        <w:rPr>
          <w:b/>
        </w:rPr>
        <w:t xml:space="preserve">és tárgyát képező ingatlanok, </w:t>
      </w:r>
      <w:r w:rsidRPr="00AB500B">
        <w:rPr>
          <w:b/>
        </w:rPr>
        <w:t xml:space="preserve">jogi helyzetük </w:t>
      </w:r>
      <w:r>
        <w:rPr>
          <w:b/>
        </w:rPr>
        <w:t xml:space="preserve">és forgalmi értékük </w:t>
      </w:r>
      <w:r w:rsidRPr="00AB500B">
        <w:rPr>
          <w:b/>
        </w:rPr>
        <w:t>bemutatása</w:t>
      </w:r>
    </w:p>
    <w:p w14:paraId="68777FBE" w14:textId="77777777" w:rsidR="009B57E1" w:rsidRPr="00AB500B" w:rsidRDefault="009B57E1" w:rsidP="009B57E1">
      <w:pPr>
        <w:jc w:val="both"/>
      </w:pPr>
    </w:p>
    <w:p w14:paraId="4B6C86F2" w14:textId="77777777" w:rsidR="009B57E1" w:rsidRPr="00AB500B" w:rsidRDefault="009B57E1" w:rsidP="009B57E1">
      <w:pPr>
        <w:ind w:left="567" w:hanging="567"/>
        <w:jc w:val="both"/>
        <w:rPr>
          <w:lang w:eastAsia="de-DE"/>
        </w:rPr>
      </w:pPr>
      <w:r w:rsidRPr="00AB500B">
        <w:t>2.</w:t>
      </w:r>
      <w:r>
        <w:t>1</w:t>
      </w:r>
      <w:r w:rsidRPr="00AB500B">
        <w:tab/>
        <w:t xml:space="preserve">A Szerződő felek rögzítik, hogy az ingatlan-nyilvántartás szerint a </w:t>
      </w:r>
      <w:r w:rsidRPr="00AB500B">
        <w:rPr>
          <w:b/>
        </w:rPr>
        <w:t>Magyar Állam</w:t>
      </w:r>
      <w:r w:rsidRPr="00AB500B">
        <w:t xml:space="preserve"> tulajdoná</w:t>
      </w:r>
      <w:r>
        <w:t xml:space="preserve">ban és a Kormányhivatal vagyonkezelésében áll </w:t>
      </w:r>
      <w:r w:rsidRPr="00AB500B">
        <w:t xml:space="preserve">a </w:t>
      </w:r>
      <w:r>
        <w:t xml:space="preserve">Pétervására </w:t>
      </w:r>
      <w:r w:rsidRPr="00AB500B">
        <w:t xml:space="preserve">belterületi, </w:t>
      </w:r>
      <w:r>
        <w:t xml:space="preserve">715 </w:t>
      </w:r>
      <w:r w:rsidRPr="00AB500B">
        <w:t>helyrajzi számú, természetben</w:t>
      </w:r>
      <w:r>
        <w:t xml:space="preserve"> </w:t>
      </w:r>
      <w:r>
        <w:rPr>
          <w:b/>
        </w:rPr>
        <w:t xml:space="preserve">3250 Pétervására, Rózsa </w:t>
      </w:r>
      <w:proofErr w:type="gramStart"/>
      <w:r w:rsidR="00EA3D9B">
        <w:rPr>
          <w:b/>
        </w:rPr>
        <w:t xml:space="preserve">út </w:t>
      </w:r>
      <w:r>
        <w:rPr>
          <w:b/>
        </w:rPr>
        <w:t xml:space="preserve"> 1</w:t>
      </w:r>
      <w:proofErr w:type="gramEnd"/>
      <w:r>
        <w:rPr>
          <w:b/>
        </w:rPr>
        <w:t>.</w:t>
      </w:r>
      <w:r w:rsidRPr="00AB500B">
        <w:rPr>
          <w:b/>
        </w:rPr>
        <w:t xml:space="preserve"> </w:t>
      </w:r>
      <w:r w:rsidRPr="00AB500B">
        <w:t>szám alatti, „kivett</w:t>
      </w:r>
      <w:r>
        <w:t xml:space="preserve"> irodaház” megnevezésű 1319</w:t>
      </w:r>
      <w:r w:rsidRPr="00AB500B">
        <w:t xml:space="preserve"> m</w:t>
      </w:r>
      <w:r w:rsidRPr="00AB500B">
        <w:rPr>
          <w:vertAlign w:val="superscript"/>
        </w:rPr>
        <w:t>2</w:t>
      </w:r>
      <w:r w:rsidRPr="00AB500B">
        <w:t xml:space="preserve"> területű ingatlan (továbbiakban: </w:t>
      </w:r>
      <w:r w:rsidRPr="00AA62D4">
        <w:rPr>
          <w:b/>
        </w:rPr>
        <w:t>Ingatlan</w:t>
      </w:r>
      <w:r>
        <w:rPr>
          <w:b/>
        </w:rPr>
        <w:t>1</w:t>
      </w:r>
      <w:r w:rsidRPr="00AB500B">
        <w:t xml:space="preserve">) </w:t>
      </w:r>
      <w:r>
        <w:t>1/</w:t>
      </w:r>
      <w:proofErr w:type="spellStart"/>
      <w:r>
        <w:t>1</w:t>
      </w:r>
      <w:proofErr w:type="spellEnd"/>
      <w:r>
        <w:t xml:space="preserve"> </w:t>
      </w:r>
      <w:r w:rsidRPr="00AB500B">
        <w:t>tulajdoni hányada. A</w:t>
      </w:r>
      <w:r>
        <w:t xml:space="preserve"> Magyar Állam tulajdonjoga 31633</w:t>
      </w:r>
      <w:r w:rsidRPr="00AB500B">
        <w:t>/</w:t>
      </w:r>
      <w:r>
        <w:t>3/1992</w:t>
      </w:r>
      <w:r w:rsidRPr="00AB500B">
        <w:t>.</w:t>
      </w:r>
      <w:r>
        <w:t>06.12</w:t>
      </w:r>
      <w:r w:rsidR="00EA3D9B">
        <w:t>.</w:t>
      </w:r>
      <w:r w:rsidRPr="00AB500B">
        <w:t xml:space="preserve"> számú határozattal került bejegyzésre.</w:t>
      </w:r>
    </w:p>
    <w:p w14:paraId="1D81D379" w14:textId="77777777" w:rsidR="009B57E1" w:rsidRPr="00AB500B" w:rsidRDefault="009B57E1" w:rsidP="009B57E1">
      <w:pPr>
        <w:ind w:left="567" w:hanging="567"/>
        <w:jc w:val="both"/>
      </w:pPr>
    </w:p>
    <w:p w14:paraId="189A8F78" w14:textId="77777777" w:rsidR="009B57E1" w:rsidRPr="00AB500B" w:rsidRDefault="009B57E1" w:rsidP="009B57E1">
      <w:pPr>
        <w:ind w:left="567" w:hanging="567"/>
        <w:jc w:val="both"/>
      </w:pPr>
      <w:r w:rsidRPr="00AB500B">
        <w:tab/>
        <w:t xml:space="preserve">A </w:t>
      </w:r>
      <w:r>
        <w:t xml:space="preserve">Kormányhivatal </w:t>
      </w:r>
      <w:r w:rsidRPr="00AB500B">
        <w:t>(</w:t>
      </w:r>
      <w:r>
        <w:t>Cím</w:t>
      </w:r>
      <w:r w:rsidRPr="00AB500B">
        <w:t>:</w:t>
      </w:r>
      <w:r>
        <w:t xml:space="preserve"> 3300 Eger, Kossuth Lajos utca 9.</w:t>
      </w:r>
      <w:r w:rsidRPr="00AB500B">
        <w:t xml:space="preserve">) </w:t>
      </w:r>
      <w:r>
        <w:t>vagyon</w:t>
      </w:r>
      <w:r w:rsidRPr="00AB500B">
        <w:t xml:space="preserve">kezelői joga a </w:t>
      </w:r>
      <w:r>
        <w:t xml:space="preserve">34128/2012.02.06 </w:t>
      </w:r>
      <w:r w:rsidRPr="00AB500B">
        <w:t xml:space="preserve">számú határozattal került bejegyzésre. </w:t>
      </w:r>
    </w:p>
    <w:p w14:paraId="7C7E9F25" w14:textId="77777777" w:rsidR="009B57E1" w:rsidRPr="00AB500B" w:rsidRDefault="009B57E1" w:rsidP="009B57E1">
      <w:pPr>
        <w:ind w:left="567" w:hanging="567"/>
        <w:jc w:val="both"/>
      </w:pPr>
    </w:p>
    <w:p w14:paraId="20AC4342" w14:textId="77777777" w:rsidR="009B57E1" w:rsidRPr="00846BFC" w:rsidRDefault="005A4D34" w:rsidP="009B57E1">
      <w:pPr>
        <w:ind w:left="567"/>
        <w:jc w:val="both"/>
      </w:pPr>
      <w:r>
        <w:t xml:space="preserve">Az MNV Zrt. és az Önkormányzat </w:t>
      </w:r>
      <w:r w:rsidR="009B57E1" w:rsidRPr="00AB500B">
        <w:t>az Ingatlan</w:t>
      </w:r>
      <w:r w:rsidR="009B57E1">
        <w:t xml:space="preserve">1 forgalmi </w:t>
      </w:r>
      <w:r w:rsidR="009B57E1" w:rsidRPr="00AB500B">
        <w:t>értékét</w:t>
      </w:r>
      <w:r w:rsidR="009B57E1">
        <w:t xml:space="preserve"> nettó </w:t>
      </w:r>
      <w:r w:rsidR="009B57E1">
        <w:rPr>
          <w:b/>
        </w:rPr>
        <w:t>5.900.000,</w:t>
      </w:r>
      <w:proofErr w:type="spellStart"/>
      <w:r w:rsidR="009B57E1">
        <w:rPr>
          <w:b/>
        </w:rPr>
        <w:t>-</w:t>
      </w:r>
      <w:r w:rsidR="009B57E1" w:rsidRPr="00AB500B">
        <w:rPr>
          <w:b/>
        </w:rPr>
        <w:t>Ft</w:t>
      </w:r>
      <w:proofErr w:type="spellEnd"/>
      <w:r w:rsidR="009B57E1" w:rsidRPr="00AB500B">
        <w:rPr>
          <w:b/>
        </w:rPr>
        <w:t>, azaz</w:t>
      </w:r>
      <w:r w:rsidR="009B57E1">
        <w:rPr>
          <w:b/>
        </w:rPr>
        <w:t xml:space="preserve"> ötmillió-kilencszázezer </w:t>
      </w:r>
      <w:proofErr w:type="gramStart"/>
      <w:r w:rsidR="009B57E1" w:rsidRPr="00AB500B">
        <w:rPr>
          <w:b/>
        </w:rPr>
        <w:t xml:space="preserve">forint </w:t>
      </w:r>
      <w:r w:rsidR="009B57E1" w:rsidRPr="00846BFC">
        <w:t>értékben</w:t>
      </w:r>
      <w:proofErr w:type="gramEnd"/>
      <w:r w:rsidR="009B57E1" w:rsidRPr="00846BFC">
        <w:t xml:space="preserve"> állapítják meg.</w:t>
      </w:r>
    </w:p>
    <w:p w14:paraId="0B9CF559" w14:textId="77777777" w:rsidR="009B57E1" w:rsidRPr="00AB500B" w:rsidRDefault="009B57E1" w:rsidP="009B57E1">
      <w:pPr>
        <w:ind w:left="709"/>
        <w:jc w:val="both"/>
      </w:pPr>
    </w:p>
    <w:p w14:paraId="1F7D1DEB" w14:textId="77777777" w:rsidR="009B57E1" w:rsidRPr="00AB500B" w:rsidRDefault="009B57E1" w:rsidP="009B57E1">
      <w:pPr>
        <w:ind w:left="567" w:hanging="567"/>
        <w:jc w:val="both"/>
        <w:rPr>
          <w:lang w:eastAsia="de-DE"/>
        </w:rPr>
      </w:pPr>
      <w:r w:rsidRPr="00AB500B">
        <w:t>2.</w:t>
      </w:r>
      <w:r>
        <w:t>2</w:t>
      </w:r>
      <w:r w:rsidRPr="00AB500B">
        <w:tab/>
      </w:r>
      <w:r w:rsidR="005A4D34">
        <w:t>Az MNV Zrt. és az Önkormányzat</w:t>
      </w:r>
      <w:r w:rsidRPr="00AB500B">
        <w:t xml:space="preserve"> rögzítik, hogy az ingatlan-nyilvántartás szerint az </w:t>
      </w:r>
      <w:r w:rsidRPr="00AB500B">
        <w:rPr>
          <w:b/>
        </w:rPr>
        <w:t>Önkormányzat</w:t>
      </w:r>
      <w:r w:rsidRPr="00AB500B">
        <w:t xml:space="preserve"> 1/</w:t>
      </w:r>
      <w:proofErr w:type="spellStart"/>
      <w:r w:rsidRPr="00AB500B">
        <w:t>1</w:t>
      </w:r>
      <w:proofErr w:type="spellEnd"/>
      <w:r w:rsidRPr="00AB500B">
        <w:t xml:space="preserve"> kizárólagos tulajdonát képezi a </w:t>
      </w:r>
      <w:r>
        <w:t xml:space="preserve">Pétervására </w:t>
      </w:r>
      <w:r w:rsidRPr="00AB500B">
        <w:t xml:space="preserve">belterületi, </w:t>
      </w:r>
      <w:r>
        <w:t xml:space="preserve">108 </w:t>
      </w:r>
      <w:r w:rsidRPr="00AB500B">
        <w:t xml:space="preserve">helyrajzi számú, természetben </w:t>
      </w:r>
      <w:r>
        <w:rPr>
          <w:b/>
        </w:rPr>
        <w:t>3250</w:t>
      </w:r>
      <w:r w:rsidRPr="00AB500B">
        <w:rPr>
          <w:b/>
        </w:rPr>
        <w:t xml:space="preserve"> </w:t>
      </w:r>
      <w:r>
        <w:rPr>
          <w:b/>
        </w:rPr>
        <w:t xml:space="preserve">Pétervására, </w:t>
      </w:r>
      <w:proofErr w:type="spellStart"/>
      <w:r>
        <w:rPr>
          <w:b/>
        </w:rPr>
        <w:t>Keglevich</w:t>
      </w:r>
      <w:proofErr w:type="spellEnd"/>
      <w:r>
        <w:rPr>
          <w:b/>
        </w:rPr>
        <w:t xml:space="preserve"> út 4. </w:t>
      </w:r>
      <w:r w:rsidRPr="00AB500B">
        <w:t>szám alatti, „kivett</w:t>
      </w:r>
      <w:r>
        <w:t xml:space="preserve"> beépítetlen terület ” megnevezésű 1372</w:t>
      </w:r>
      <w:r w:rsidRPr="00AB500B">
        <w:t xml:space="preserve"> m</w:t>
      </w:r>
      <w:r w:rsidRPr="00AB500B">
        <w:rPr>
          <w:vertAlign w:val="superscript"/>
        </w:rPr>
        <w:t>2</w:t>
      </w:r>
      <w:r w:rsidRPr="00AB500B">
        <w:t xml:space="preserve"> területű ingatlan (továbbiakban: </w:t>
      </w:r>
      <w:r w:rsidRPr="00AA62D4">
        <w:rPr>
          <w:b/>
        </w:rPr>
        <w:t>Ingatlan</w:t>
      </w:r>
      <w:r>
        <w:rPr>
          <w:b/>
        </w:rPr>
        <w:t>2</w:t>
      </w:r>
      <w:r w:rsidRPr="00AB500B">
        <w:t xml:space="preserve">). Az Önkormányzat tulajdonjoga </w:t>
      </w:r>
      <w:r>
        <w:t xml:space="preserve">a </w:t>
      </w:r>
      <w:r w:rsidRPr="006F28EB">
        <w:t xml:space="preserve">39739/2/2015.06.24 </w:t>
      </w:r>
      <w:r w:rsidRPr="00AB500B">
        <w:t>számú határozattal került bejegyzésre.</w:t>
      </w:r>
    </w:p>
    <w:p w14:paraId="1DF177E5" w14:textId="77777777" w:rsidR="009B57E1" w:rsidRPr="00AB500B" w:rsidRDefault="009B57E1" w:rsidP="009B57E1">
      <w:pPr>
        <w:ind w:left="567" w:hanging="567"/>
        <w:jc w:val="both"/>
      </w:pPr>
      <w:r w:rsidRPr="00AB500B">
        <w:tab/>
      </w:r>
    </w:p>
    <w:p w14:paraId="53915685" w14:textId="19269078" w:rsidR="009B57E1" w:rsidRDefault="005A4D34" w:rsidP="009B57E1">
      <w:pPr>
        <w:tabs>
          <w:tab w:val="left" w:pos="567"/>
        </w:tabs>
        <w:ind w:left="567"/>
        <w:jc w:val="both"/>
      </w:pPr>
      <w:r>
        <w:t xml:space="preserve">Az MNV Zrt. és az Önkormányzat </w:t>
      </w:r>
      <w:r w:rsidR="009B57E1" w:rsidRPr="00AB500B">
        <w:t>az Ingatlan</w:t>
      </w:r>
      <w:r w:rsidR="009B57E1">
        <w:t>2</w:t>
      </w:r>
      <w:r w:rsidR="009B57E1" w:rsidRPr="00AB500B">
        <w:t xml:space="preserve"> </w:t>
      </w:r>
      <w:r w:rsidR="009B57E1">
        <w:t xml:space="preserve">forgalmi </w:t>
      </w:r>
      <w:r w:rsidR="009B57E1" w:rsidRPr="00AB500B">
        <w:t>értékét</w:t>
      </w:r>
      <w:r w:rsidR="009B57E1">
        <w:t xml:space="preserve"> </w:t>
      </w:r>
      <w:r w:rsidR="009B57E1" w:rsidRPr="005737B4">
        <w:rPr>
          <w:b/>
        </w:rPr>
        <w:t xml:space="preserve">4.590.550.-Ft </w:t>
      </w:r>
      <w:r w:rsidR="009B57E1">
        <w:rPr>
          <w:b/>
        </w:rPr>
        <w:t xml:space="preserve">+ ÁFA, azaz négymillió-ötszázkilencvenezer-ötszázötven forint + ÁFA, azaz </w:t>
      </w:r>
      <w:r w:rsidR="00C07BA3">
        <w:rPr>
          <w:b/>
        </w:rPr>
        <w:t xml:space="preserve">bruttó </w:t>
      </w:r>
      <w:r w:rsidR="009B57E1" w:rsidRPr="00846BFC">
        <w:rPr>
          <w:b/>
        </w:rPr>
        <w:t>5.830.000,</w:t>
      </w:r>
      <w:proofErr w:type="spellStart"/>
      <w:r w:rsidR="009B57E1" w:rsidRPr="00846BFC">
        <w:rPr>
          <w:b/>
        </w:rPr>
        <w:t>-</w:t>
      </w:r>
      <w:r w:rsidR="009B57E1" w:rsidRPr="00AB500B">
        <w:rPr>
          <w:b/>
        </w:rPr>
        <w:t>Ft</w:t>
      </w:r>
      <w:proofErr w:type="spellEnd"/>
      <w:r w:rsidR="009B57E1" w:rsidRPr="00AB500B">
        <w:rPr>
          <w:b/>
        </w:rPr>
        <w:t xml:space="preserve">, azaz </w:t>
      </w:r>
      <w:r w:rsidR="00C07BA3">
        <w:rPr>
          <w:b/>
        </w:rPr>
        <w:t xml:space="preserve">bruttó </w:t>
      </w:r>
      <w:r w:rsidR="009B57E1">
        <w:rPr>
          <w:b/>
        </w:rPr>
        <w:t xml:space="preserve">ötmillió-nyolcszázharmincezer </w:t>
      </w:r>
      <w:proofErr w:type="gramStart"/>
      <w:r w:rsidR="009B57E1" w:rsidRPr="00AB500B">
        <w:rPr>
          <w:b/>
        </w:rPr>
        <w:t>forint</w:t>
      </w:r>
      <w:r w:rsidR="009B57E1" w:rsidRPr="00AB500B">
        <w:t xml:space="preserve"> értékben</w:t>
      </w:r>
      <w:proofErr w:type="gramEnd"/>
      <w:r w:rsidR="009B57E1" w:rsidRPr="00AB500B">
        <w:t xml:space="preserve"> állapítják meg.</w:t>
      </w:r>
    </w:p>
    <w:p w14:paraId="09B10D5A" w14:textId="77777777" w:rsidR="009B57E1" w:rsidRDefault="009B57E1" w:rsidP="009B57E1">
      <w:pPr>
        <w:tabs>
          <w:tab w:val="left" w:pos="567"/>
        </w:tabs>
        <w:ind w:left="567"/>
        <w:jc w:val="both"/>
      </w:pPr>
    </w:p>
    <w:p w14:paraId="6859F1C9" w14:textId="77777777" w:rsidR="009B57E1" w:rsidRDefault="009B57E1" w:rsidP="009B57E1">
      <w:pPr>
        <w:tabs>
          <w:tab w:val="left" w:pos="0"/>
        </w:tabs>
        <w:ind w:left="567" w:hanging="567"/>
        <w:jc w:val="both"/>
      </w:pPr>
      <w:r>
        <w:t>2.3.</w:t>
      </w:r>
      <w:r>
        <w:tab/>
        <w:t>A jelen szerződés 2.1 és 2.2</w:t>
      </w:r>
      <w:r w:rsidRPr="006F72F6">
        <w:t xml:space="preserve"> pontjaiban szereplő </w:t>
      </w:r>
      <w:r w:rsidR="00EA3D9B">
        <w:t>forgalmi értékeket</w:t>
      </w:r>
      <w:r w:rsidR="00EA3D9B" w:rsidRPr="006F72F6">
        <w:t xml:space="preserve"> </w:t>
      </w:r>
      <w:r w:rsidRPr="006F72F6">
        <w:t xml:space="preserve">a Szerződő </w:t>
      </w:r>
      <w:r w:rsidR="0042373C">
        <w:t>f</w:t>
      </w:r>
      <w:r w:rsidR="0042373C" w:rsidRPr="006F72F6">
        <w:t xml:space="preserve">elek </w:t>
      </w:r>
      <w:r w:rsidRPr="006F72F6">
        <w:t xml:space="preserve">a jelen </w:t>
      </w:r>
      <w:r w:rsidR="00EA3D9B">
        <w:t>S</w:t>
      </w:r>
      <w:r w:rsidRPr="006F72F6">
        <w:t xml:space="preserve">zerződés tárgyát képező ingatlanok ellenértékének tekintik, amelyek az ingatlanok helyi viszonyoknak megfelelő valós forgalmi értékét tükrözik. A </w:t>
      </w:r>
      <w:r w:rsidR="00EA3D9B">
        <w:t>forgalmi értékek</w:t>
      </w:r>
      <w:r w:rsidRPr="006F72F6">
        <w:t xml:space="preserve"> az Ingatlan1 és Ingatlan2 Szerződő </w:t>
      </w:r>
      <w:r w:rsidR="00EA3D9B">
        <w:t>f</w:t>
      </w:r>
      <w:r w:rsidR="00EA3D9B" w:rsidRPr="006F72F6">
        <w:t xml:space="preserve">elek </w:t>
      </w:r>
      <w:r w:rsidRPr="006F72F6">
        <w:t xml:space="preserve">által ismert jogi és fizikai állapotát figyelembe véve került Szerződő </w:t>
      </w:r>
      <w:r w:rsidR="00EA3D9B">
        <w:t>f</w:t>
      </w:r>
      <w:r w:rsidR="00EA3D9B" w:rsidRPr="006F72F6">
        <w:t xml:space="preserve">elek </w:t>
      </w:r>
      <w:r w:rsidRPr="006F72F6">
        <w:t xml:space="preserve">által megállapításra, így azokat Szerződő </w:t>
      </w:r>
      <w:r w:rsidR="00EA3D9B">
        <w:t>f</w:t>
      </w:r>
      <w:r w:rsidR="00EA3D9B" w:rsidRPr="006F72F6">
        <w:t xml:space="preserve">elek </w:t>
      </w:r>
      <w:r w:rsidRPr="006F72F6">
        <w:t>kölcsönösen méltányosnak, értékarányosnak, a valós forgalmi értéket tükrözőnek fogadják el.</w:t>
      </w:r>
    </w:p>
    <w:p w14:paraId="5D9D9FC8" w14:textId="77777777" w:rsidR="009B57E1" w:rsidRDefault="009B57E1" w:rsidP="009B57E1">
      <w:pPr>
        <w:tabs>
          <w:tab w:val="left" w:pos="0"/>
        </w:tabs>
        <w:ind w:left="567" w:hanging="567"/>
        <w:jc w:val="both"/>
      </w:pPr>
    </w:p>
    <w:p w14:paraId="0307ADDA" w14:textId="77777777" w:rsidR="009B57E1" w:rsidRDefault="009B57E1" w:rsidP="009B57E1">
      <w:pPr>
        <w:spacing w:after="160" w:line="259" w:lineRule="auto"/>
        <w:ind w:left="567" w:hanging="567"/>
        <w:contextualSpacing/>
        <w:jc w:val="both"/>
        <w:rPr>
          <w:rFonts w:eastAsia="Cambria"/>
          <w:b/>
        </w:rPr>
      </w:pPr>
      <w:r>
        <w:rPr>
          <w:rFonts w:eastAsia="Cambria"/>
          <w:b/>
        </w:rPr>
        <w:t xml:space="preserve">3.  </w:t>
      </w:r>
      <w:r>
        <w:rPr>
          <w:rFonts w:eastAsia="Cambria"/>
          <w:b/>
        </w:rPr>
        <w:tab/>
        <w:t>A Szerződés tárgya</w:t>
      </w:r>
    </w:p>
    <w:p w14:paraId="58A530C7" w14:textId="77777777" w:rsidR="009B57E1" w:rsidRDefault="009B57E1" w:rsidP="009B57E1">
      <w:pPr>
        <w:spacing w:after="160" w:line="259" w:lineRule="auto"/>
        <w:ind w:left="567" w:hanging="567"/>
        <w:contextualSpacing/>
        <w:jc w:val="both"/>
        <w:rPr>
          <w:rFonts w:eastAsia="Cambria"/>
          <w:b/>
        </w:rPr>
      </w:pPr>
    </w:p>
    <w:p w14:paraId="544D1F0E" w14:textId="778103F0" w:rsidR="009B57E1" w:rsidRDefault="009B57E1" w:rsidP="009B57E1">
      <w:pPr>
        <w:tabs>
          <w:tab w:val="left" w:pos="708"/>
        </w:tabs>
        <w:suppressAutoHyphens/>
        <w:spacing w:after="200"/>
        <w:ind w:left="567" w:hanging="567"/>
        <w:jc w:val="both"/>
        <w:rPr>
          <w:color w:val="00000A"/>
          <w:lang w:eastAsia="zh-CN"/>
        </w:rPr>
      </w:pPr>
      <w:r>
        <w:rPr>
          <w:color w:val="00000A"/>
          <w:lang w:eastAsia="zh-CN"/>
        </w:rPr>
        <w:t>3.1.</w:t>
      </w:r>
      <w:r>
        <w:rPr>
          <w:color w:val="00000A"/>
          <w:lang w:eastAsia="zh-CN"/>
        </w:rPr>
        <w:tab/>
        <w:t>Szerződő</w:t>
      </w:r>
      <w:r>
        <w:rPr>
          <w:rFonts w:eastAsia="Arial"/>
          <w:color w:val="00000A"/>
          <w:lang w:eastAsia="zh-CN"/>
        </w:rPr>
        <w:t xml:space="preserve"> </w:t>
      </w:r>
      <w:r w:rsidR="00EA3D9B">
        <w:rPr>
          <w:color w:val="00000A"/>
          <w:lang w:eastAsia="zh-CN"/>
        </w:rPr>
        <w:t>felek</w:t>
      </w:r>
      <w:r w:rsidR="00EA3D9B"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megállapodnak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abban,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hogy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jelen</w:t>
      </w:r>
      <w:r>
        <w:rPr>
          <w:rFonts w:eastAsia="Arial"/>
          <w:color w:val="00000A"/>
          <w:lang w:eastAsia="zh-CN"/>
        </w:rPr>
        <w:t xml:space="preserve"> </w:t>
      </w:r>
      <w:r w:rsidR="00EA3D9B">
        <w:rPr>
          <w:color w:val="00000A"/>
          <w:lang w:eastAsia="zh-CN"/>
        </w:rPr>
        <w:t>S</w:t>
      </w:r>
      <w:r>
        <w:rPr>
          <w:color w:val="00000A"/>
          <w:lang w:eastAsia="zh-CN"/>
        </w:rPr>
        <w:t>zerződés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aláírásával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egymás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között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kölcsönösen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elcserélik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a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2.1.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pontban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megjelölt Ingatlan1,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valamint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a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2.2.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pontban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megjelölt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 xml:space="preserve">Ingatlant2 tulajdonjogát, azzal, hogy az Önkormányzat köteles megfizetni az MNV Zrt. részére </w:t>
      </w:r>
      <w:r>
        <w:rPr>
          <w:lang w:eastAsia="de-DE"/>
        </w:rPr>
        <w:t xml:space="preserve">Ingatlan1 és Ingatlan2 </w:t>
      </w:r>
      <w:r w:rsidR="00EA3D9B">
        <w:rPr>
          <w:lang w:eastAsia="de-DE"/>
        </w:rPr>
        <w:t>forgalmi értéke</w:t>
      </w:r>
      <w:r>
        <w:rPr>
          <w:lang w:eastAsia="de-DE"/>
        </w:rPr>
        <w:t xml:space="preserve"> között fennálló </w:t>
      </w:r>
      <w:r w:rsidRPr="005737B4">
        <w:rPr>
          <w:b/>
          <w:lang w:eastAsia="de-DE"/>
        </w:rPr>
        <w:t>70.000,- Ft, azaz hetvenezer</w:t>
      </w:r>
      <w:r>
        <w:rPr>
          <w:lang w:eastAsia="de-DE"/>
        </w:rPr>
        <w:t xml:space="preserve"> forint összegű </w:t>
      </w:r>
      <w:r w:rsidR="0098524D">
        <w:rPr>
          <w:lang w:eastAsia="de-DE"/>
        </w:rPr>
        <w:t>Csere</w:t>
      </w:r>
      <w:r>
        <w:rPr>
          <w:lang w:eastAsia="de-DE"/>
        </w:rPr>
        <w:t>érték</w:t>
      </w:r>
      <w:r w:rsidR="0098524D">
        <w:rPr>
          <w:lang w:eastAsia="de-DE"/>
        </w:rPr>
        <w:t>-</w:t>
      </w:r>
      <w:r>
        <w:rPr>
          <w:lang w:eastAsia="de-DE"/>
        </w:rPr>
        <w:t>különbözetet.</w:t>
      </w:r>
    </w:p>
    <w:p w14:paraId="2DAD47FC" w14:textId="77777777" w:rsidR="009B57E1" w:rsidRDefault="009B57E1" w:rsidP="009B57E1">
      <w:pPr>
        <w:tabs>
          <w:tab w:val="left" w:pos="708"/>
        </w:tabs>
        <w:suppressAutoHyphens/>
        <w:spacing w:after="200"/>
        <w:ind w:left="567" w:hanging="567"/>
        <w:jc w:val="both"/>
        <w:rPr>
          <w:color w:val="00000A"/>
          <w:lang w:eastAsia="zh-CN"/>
        </w:rPr>
      </w:pPr>
      <w:r>
        <w:rPr>
          <w:color w:val="00000A"/>
          <w:lang w:eastAsia="zh-CN"/>
        </w:rPr>
        <w:t>3.2.</w:t>
      </w:r>
      <w:r>
        <w:rPr>
          <w:color w:val="00000A"/>
          <w:lang w:eastAsia="zh-CN"/>
        </w:rPr>
        <w:tab/>
        <w:t>Az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Ingatlan1</w:t>
      </w:r>
      <w:r>
        <w:rPr>
          <w:rFonts w:eastAsia="Arial"/>
          <w:color w:val="00000A"/>
          <w:lang w:eastAsia="zh-CN"/>
        </w:rPr>
        <w:t xml:space="preserve"> kizárólagos </w:t>
      </w:r>
      <w:r>
        <w:rPr>
          <w:color w:val="00000A"/>
          <w:lang w:eastAsia="zh-CN"/>
        </w:rPr>
        <w:t>tulajdonjogát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az Önkormányzat szerzi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meg,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míg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az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Ingatlan2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kizárólagos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tulajdonjogát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a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Magyar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Állam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szerzi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meg,</w:t>
      </w:r>
      <w:r>
        <w:rPr>
          <w:rFonts w:eastAsia="Arial"/>
          <w:color w:val="00000A"/>
          <w:lang w:eastAsia="zh-CN"/>
        </w:rPr>
        <w:t xml:space="preserve"> adásvétellel vegyes </w:t>
      </w:r>
      <w:r>
        <w:rPr>
          <w:color w:val="00000A"/>
          <w:lang w:eastAsia="zh-CN"/>
        </w:rPr>
        <w:t>csere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 xml:space="preserve">jogcímén. </w:t>
      </w:r>
    </w:p>
    <w:p w14:paraId="6BAF579A" w14:textId="77777777" w:rsidR="009B57E1" w:rsidRPr="009777A9" w:rsidRDefault="009B57E1" w:rsidP="009B57E1">
      <w:pPr>
        <w:tabs>
          <w:tab w:val="left" w:pos="708"/>
        </w:tabs>
        <w:suppressAutoHyphens/>
        <w:spacing w:after="200"/>
        <w:ind w:left="567" w:hanging="567"/>
        <w:jc w:val="both"/>
        <w:rPr>
          <w:b/>
          <w:color w:val="00000A"/>
          <w:lang w:eastAsia="zh-CN"/>
        </w:rPr>
      </w:pPr>
      <w:r w:rsidRPr="009777A9">
        <w:rPr>
          <w:b/>
          <w:color w:val="00000A"/>
          <w:lang w:eastAsia="zh-CN"/>
        </w:rPr>
        <w:t xml:space="preserve">4. </w:t>
      </w:r>
      <w:r w:rsidRPr="009777A9">
        <w:rPr>
          <w:b/>
          <w:color w:val="00000A"/>
          <w:lang w:eastAsia="zh-CN"/>
        </w:rPr>
        <w:tab/>
        <w:t>A Szerződő Felek nyilatkozatai</w:t>
      </w:r>
    </w:p>
    <w:p w14:paraId="40C08C9B" w14:textId="2B80FECE" w:rsidR="009B57E1" w:rsidRPr="00E95AB1" w:rsidRDefault="009B57E1" w:rsidP="00E95AB1">
      <w:pPr>
        <w:ind w:left="567" w:hanging="567"/>
        <w:jc w:val="both"/>
        <w:rPr>
          <w:color w:val="00000A"/>
          <w:lang w:eastAsia="zh-CN"/>
        </w:rPr>
      </w:pPr>
      <w:r>
        <w:rPr>
          <w:rFonts w:eastAsia="Arial"/>
          <w:color w:val="00000A"/>
          <w:lang w:eastAsia="zh-CN"/>
        </w:rPr>
        <w:t>4.1.</w:t>
      </w:r>
      <w:r>
        <w:rPr>
          <w:rFonts w:eastAsia="Arial"/>
          <w:color w:val="00000A"/>
          <w:lang w:eastAsia="zh-CN"/>
        </w:rPr>
        <w:tab/>
      </w:r>
      <w:r w:rsidRPr="00E95AB1">
        <w:rPr>
          <w:color w:val="00000A"/>
          <w:lang w:eastAsia="zh-CN"/>
        </w:rPr>
        <w:t xml:space="preserve">Az MNV Zrt. nyilatkozik, hogy belföldön nyilvántartásba vett adóalany és az általános forgalmi adóról szóló 2007. évi CXXVII. törvény (a továbbiakban: Áfa törvény) 88. § (1) a) pontja alapján az ingatlan értékesítés tekintetében adókötelessé tételt választott, így az Áfa törvény 86. § (1)  j) pontja alapján az Ingatlan1 értékesítése általános forgalmi adó megfizetése melletti értékesítésnek minősül. Az MNV Zrt. nyilatkozik, hogy az általános forgalmi adóról szóló 2007. évi CXXVII. törvény (a továbbiakban: Áfa törvény) 88. § (1) bekezdés a) pontja, alapján a 86. § (1) bekezdés j) és k) pontjában említett termékértékesítésre az általános szabályok szerinti adózást választotta, így az Áfa törvény 142. § (1) bekezdésének e) pontja alapján az Ingatlan1 </w:t>
      </w:r>
      <w:r w:rsidRPr="00E95AB1">
        <w:rPr>
          <w:color w:val="00000A"/>
          <w:lang w:eastAsia="zh-CN"/>
        </w:rPr>
        <w:lastRenderedPageBreak/>
        <w:t xml:space="preserve">értékesítésére a fordított adózás szabálya érvényes, mely alapján az Ingatlan1 esetében a nettó Vételárat terhelő Áfa összegét a Vevő köteles </w:t>
      </w:r>
      <w:r w:rsidR="00AF2C03">
        <w:rPr>
          <w:color w:val="00000A"/>
          <w:lang w:eastAsia="zh-CN"/>
        </w:rPr>
        <w:t>bevallani</w:t>
      </w:r>
      <w:r w:rsidR="00AF2C03" w:rsidRPr="00E95AB1">
        <w:rPr>
          <w:color w:val="00000A"/>
          <w:lang w:eastAsia="zh-CN"/>
        </w:rPr>
        <w:t xml:space="preserve"> </w:t>
      </w:r>
      <w:r w:rsidRPr="00E95AB1">
        <w:rPr>
          <w:color w:val="00000A"/>
          <w:lang w:eastAsia="zh-CN"/>
        </w:rPr>
        <w:t xml:space="preserve">és az adóhatóság felé megfizetni. </w:t>
      </w:r>
    </w:p>
    <w:p w14:paraId="35DEF23F" w14:textId="77777777" w:rsidR="009B57E1" w:rsidRDefault="009B57E1" w:rsidP="009B57E1">
      <w:pPr>
        <w:tabs>
          <w:tab w:val="left" w:pos="708"/>
        </w:tabs>
        <w:suppressAutoHyphens/>
        <w:spacing w:after="200"/>
        <w:ind w:left="567" w:hanging="567"/>
        <w:jc w:val="both"/>
        <w:rPr>
          <w:rFonts w:eastAsia="Arial"/>
          <w:color w:val="00000A"/>
          <w:lang w:eastAsia="zh-CN"/>
        </w:rPr>
      </w:pPr>
    </w:p>
    <w:p w14:paraId="45002FDB" w14:textId="0EBBFEFA" w:rsidR="009B57E1" w:rsidRDefault="009B57E1" w:rsidP="009B57E1">
      <w:pPr>
        <w:tabs>
          <w:tab w:val="left" w:pos="708"/>
        </w:tabs>
        <w:suppressAutoHyphens/>
        <w:spacing w:after="200"/>
        <w:ind w:left="567" w:hanging="567"/>
        <w:jc w:val="both"/>
        <w:rPr>
          <w:rFonts w:eastAsia="Arial"/>
          <w:color w:val="00000A"/>
          <w:lang w:eastAsia="zh-CN"/>
        </w:rPr>
      </w:pPr>
      <w:r>
        <w:rPr>
          <w:rFonts w:eastAsia="Arial"/>
          <w:color w:val="00000A"/>
          <w:lang w:eastAsia="zh-CN"/>
        </w:rPr>
        <w:t>4.2.</w:t>
      </w:r>
      <w:r>
        <w:rPr>
          <w:rFonts w:eastAsia="Arial"/>
          <w:color w:val="00000A"/>
          <w:lang w:eastAsia="zh-CN"/>
        </w:rPr>
        <w:tab/>
        <w:t>Az Önkormányzat nyilatkozik, hogy belföldön nyilvántartásba vett adóalany és tekintettel arra, hogy az Ingatlan2 építési telek</w:t>
      </w:r>
      <w:r w:rsidR="00C07BA3">
        <w:rPr>
          <w:rFonts w:eastAsia="Arial"/>
          <w:color w:val="00000A"/>
          <w:lang w:eastAsia="zh-CN"/>
        </w:rPr>
        <w:t>nek minősül</w:t>
      </w:r>
      <w:r>
        <w:rPr>
          <w:rFonts w:eastAsia="Arial"/>
          <w:color w:val="00000A"/>
          <w:lang w:eastAsia="zh-CN"/>
        </w:rPr>
        <w:t xml:space="preserve">, az Áfa törvény 86. § (1) k) pontja értelmében </w:t>
      </w:r>
      <w:r>
        <w:rPr>
          <w:rFonts w:eastAsia="Arial"/>
          <w:b/>
          <w:color w:val="00000A"/>
          <w:lang w:eastAsia="zh-CN"/>
        </w:rPr>
        <w:t>Ingatlan2 értékesítését általános forgalmi adó fizetési kötelezettség terheli</w:t>
      </w:r>
      <w:r>
        <w:rPr>
          <w:rFonts w:eastAsia="Arial"/>
          <w:color w:val="00000A"/>
          <w:lang w:eastAsia="zh-CN"/>
        </w:rPr>
        <w:t>.</w:t>
      </w:r>
    </w:p>
    <w:p w14:paraId="3338BDA6" w14:textId="77777777" w:rsidR="009B57E1" w:rsidRPr="00D15C13" w:rsidRDefault="009B57E1" w:rsidP="009B57E1">
      <w:pPr>
        <w:tabs>
          <w:tab w:val="left" w:pos="708"/>
        </w:tabs>
        <w:suppressAutoHyphens/>
        <w:spacing w:after="200"/>
        <w:ind w:left="567" w:hanging="567"/>
        <w:jc w:val="both"/>
        <w:rPr>
          <w:rFonts w:eastAsia="Arial"/>
          <w:color w:val="00000A"/>
          <w:lang w:eastAsia="zh-CN"/>
        </w:rPr>
      </w:pPr>
      <w:r>
        <w:rPr>
          <w:rFonts w:eastAsia="Arial"/>
          <w:color w:val="00000A"/>
          <w:lang w:eastAsia="zh-CN"/>
        </w:rPr>
        <w:t>4.3.</w:t>
      </w:r>
      <w:r>
        <w:rPr>
          <w:rFonts w:eastAsia="Arial"/>
          <w:color w:val="00000A"/>
          <w:lang w:eastAsia="zh-CN"/>
        </w:rPr>
        <w:tab/>
      </w:r>
      <w:r w:rsidRPr="00D15C13">
        <w:rPr>
          <w:rFonts w:eastAsia="Arial"/>
          <w:color w:val="00000A"/>
          <w:lang w:eastAsia="zh-CN"/>
        </w:rPr>
        <w:t>Szerződő Felek kijelentik, hogy</w:t>
      </w:r>
      <w:r>
        <w:rPr>
          <w:rFonts w:eastAsia="Arial"/>
          <w:color w:val="00000A"/>
          <w:lang w:eastAsia="zh-CN"/>
        </w:rPr>
        <w:t xml:space="preserve"> az Áfa törvény </w:t>
      </w:r>
      <w:r>
        <w:rPr>
          <w:color w:val="00000A"/>
          <w:lang w:eastAsia="zh-CN"/>
        </w:rPr>
        <w:t>142.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§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(3)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bekezdésében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foglalt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feltételeknek</w:t>
      </w:r>
      <w:r>
        <w:rPr>
          <w:rFonts w:eastAsia="Arial"/>
          <w:color w:val="00000A"/>
          <w:lang w:eastAsia="zh-CN"/>
        </w:rPr>
        <w:t xml:space="preserve"> </w:t>
      </w:r>
      <w:r>
        <w:rPr>
          <w:color w:val="00000A"/>
          <w:lang w:eastAsia="zh-CN"/>
        </w:rPr>
        <w:t>megfelelnek és egyiküknek sincs</w:t>
      </w:r>
      <w:r w:rsidRPr="00D15C13">
        <w:rPr>
          <w:rFonts w:eastAsia="Arial"/>
          <w:color w:val="00000A"/>
          <w:lang w:eastAsia="zh-CN"/>
        </w:rPr>
        <w:t xml:space="preserve"> olyan, az Áfa tö</w:t>
      </w:r>
      <w:r>
        <w:rPr>
          <w:rFonts w:eastAsia="Arial"/>
          <w:color w:val="00000A"/>
          <w:lang w:eastAsia="zh-CN"/>
        </w:rPr>
        <w:t>rvényben szabályozott jogállása</w:t>
      </w:r>
      <w:r w:rsidRPr="00D15C13">
        <w:rPr>
          <w:rFonts w:eastAsia="Arial"/>
          <w:color w:val="00000A"/>
          <w:lang w:eastAsia="zh-CN"/>
        </w:rPr>
        <w:t xml:space="preserve">, amely alapján tőlük </w:t>
      </w:r>
      <w:r>
        <w:rPr>
          <w:rFonts w:eastAsia="Arial"/>
          <w:color w:val="00000A"/>
          <w:lang w:eastAsia="zh-CN"/>
        </w:rPr>
        <w:t xml:space="preserve">általános forgalmi adó fizetése </w:t>
      </w:r>
      <w:r w:rsidRPr="00D15C13">
        <w:rPr>
          <w:rFonts w:eastAsia="Arial"/>
          <w:color w:val="00000A"/>
          <w:lang w:eastAsia="zh-CN"/>
        </w:rPr>
        <w:t>ne lenne követelhető.</w:t>
      </w:r>
      <w:r>
        <w:rPr>
          <w:rFonts w:eastAsia="Arial"/>
          <w:color w:val="00000A"/>
          <w:lang w:eastAsia="zh-CN"/>
        </w:rPr>
        <w:t xml:space="preserve"> </w:t>
      </w:r>
    </w:p>
    <w:p w14:paraId="22D06206" w14:textId="77777777" w:rsidR="009B57E1" w:rsidRPr="00AB500B" w:rsidRDefault="009B57E1" w:rsidP="009B57E1">
      <w:pPr>
        <w:ind w:left="567" w:hanging="567"/>
        <w:contextualSpacing/>
        <w:jc w:val="both"/>
        <w:rPr>
          <w:rFonts w:eastAsia="Cambria"/>
        </w:rPr>
      </w:pPr>
      <w:r>
        <w:rPr>
          <w:rFonts w:eastAsia="Cambria"/>
        </w:rPr>
        <w:t>4.4</w:t>
      </w:r>
      <w:r w:rsidRPr="00AB500B">
        <w:rPr>
          <w:rFonts w:eastAsia="Cambria"/>
        </w:rPr>
        <w:tab/>
        <w:t>Az Önkormányzat kijelenti és igazolja, hogy a jelen Szerződés aláírásának napján köztartozásmentes adózónak minősül és nincs az MNV Zrt.-vel szemben lejárt tartozása.</w:t>
      </w:r>
    </w:p>
    <w:p w14:paraId="2F4D360E" w14:textId="77777777" w:rsidR="009B57E1" w:rsidRPr="00AB500B" w:rsidRDefault="009B57E1" w:rsidP="009B57E1">
      <w:pPr>
        <w:spacing w:after="160" w:line="259" w:lineRule="auto"/>
        <w:contextualSpacing/>
        <w:jc w:val="both"/>
        <w:rPr>
          <w:rFonts w:eastAsia="Cambria"/>
        </w:rPr>
      </w:pPr>
    </w:p>
    <w:p w14:paraId="401F8191" w14:textId="77777777" w:rsidR="009B57E1" w:rsidRPr="00AB500B" w:rsidRDefault="009B57E1" w:rsidP="009B57E1">
      <w:pPr>
        <w:ind w:left="567" w:hanging="567"/>
        <w:contextualSpacing/>
        <w:jc w:val="both"/>
        <w:rPr>
          <w:rFonts w:eastAsia="Cambria"/>
        </w:rPr>
      </w:pPr>
      <w:r>
        <w:rPr>
          <w:rFonts w:eastAsia="Cambria"/>
        </w:rPr>
        <w:t>4.5</w:t>
      </w:r>
      <w:r w:rsidRPr="00AB500B">
        <w:rPr>
          <w:rFonts w:eastAsia="Cambria"/>
        </w:rPr>
        <w:tab/>
        <w:t>Az MNV Zrt. kijelenti és szavatolja, hogy az Ingatlan</w:t>
      </w:r>
      <w:r>
        <w:rPr>
          <w:rFonts w:eastAsia="Cambria"/>
        </w:rPr>
        <w:t>1 per-, teher</w:t>
      </w:r>
      <w:r w:rsidR="0042373C">
        <w:rPr>
          <w:rFonts w:eastAsia="Cambria"/>
        </w:rPr>
        <w:t>-</w:t>
      </w:r>
      <w:r w:rsidRPr="00AB500B">
        <w:rPr>
          <w:rFonts w:eastAsia="Cambria"/>
        </w:rPr>
        <w:t xml:space="preserve"> és igénymentes, továbbá szavatol azért, hogy az Önkormányzat tulajdonába kerülő </w:t>
      </w:r>
      <w:r>
        <w:rPr>
          <w:rFonts w:eastAsia="Cambria"/>
        </w:rPr>
        <w:t>I</w:t>
      </w:r>
      <w:r w:rsidRPr="00AB500B">
        <w:rPr>
          <w:rFonts w:eastAsia="Cambria"/>
        </w:rPr>
        <w:t>ngatlan</w:t>
      </w:r>
      <w:r>
        <w:rPr>
          <w:rFonts w:eastAsia="Cambria"/>
        </w:rPr>
        <w:t xml:space="preserve">1 tekintetében </w:t>
      </w:r>
      <w:r w:rsidRPr="00AB500B">
        <w:rPr>
          <w:rFonts w:eastAsia="Cambria"/>
        </w:rPr>
        <w:t>harmadik személynek nincs olyan joga, amely tul</w:t>
      </w:r>
      <w:r>
        <w:rPr>
          <w:rFonts w:eastAsia="Cambria"/>
        </w:rPr>
        <w:t>ajdonszerzését akadályozza.</w:t>
      </w:r>
    </w:p>
    <w:p w14:paraId="13BA6049" w14:textId="77777777" w:rsidR="009B57E1" w:rsidRPr="00AB500B" w:rsidRDefault="009B57E1" w:rsidP="009B57E1">
      <w:pPr>
        <w:ind w:left="567"/>
        <w:contextualSpacing/>
        <w:jc w:val="both"/>
        <w:rPr>
          <w:rFonts w:eastAsia="Cambria"/>
        </w:rPr>
      </w:pPr>
    </w:p>
    <w:p w14:paraId="700C845E" w14:textId="77777777" w:rsidR="009B57E1" w:rsidRPr="00AB500B" w:rsidRDefault="009B57E1" w:rsidP="009B57E1">
      <w:pPr>
        <w:ind w:left="567" w:hanging="567"/>
        <w:contextualSpacing/>
        <w:jc w:val="both"/>
        <w:rPr>
          <w:rFonts w:eastAsia="Cambria"/>
        </w:rPr>
      </w:pPr>
      <w:r>
        <w:rPr>
          <w:rFonts w:eastAsia="Cambria"/>
        </w:rPr>
        <w:t>4.6</w:t>
      </w:r>
      <w:r w:rsidRPr="00AB500B">
        <w:rPr>
          <w:rFonts w:eastAsia="Cambria"/>
        </w:rPr>
        <w:tab/>
        <w:t>Az Önkormányzat kijelenti és szavatolja, hogy a</w:t>
      </w:r>
      <w:r w:rsidRPr="00AA62D4">
        <w:rPr>
          <w:rFonts w:eastAsia="Cambria"/>
        </w:rPr>
        <w:t>z I</w:t>
      </w:r>
      <w:r w:rsidRPr="00AB500B">
        <w:rPr>
          <w:rFonts w:eastAsia="Cambria"/>
        </w:rPr>
        <w:t>ngatlan</w:t>
      </w:r>
      <w:r>
        <w:rPr>
          <w:rFonts w:eastAsia="Cambria"/>
        </w:rPr>
        <w:t>2</w:t>
      </w:r>
      <w:r w:rsidRPr="00AB500B">
        <w:rPr>
          <w:rFonts w:eastAsia="Cambria"/>
        </w:rPr>
        <w:t xml:space="preserve"> </w:t>
      </w:r>
      <w:r>
        <w:rPr>
          <w:rFonts w:eastAsia="Cambria"/>
        </w:rPr>
        <w:t>per-, teher</w:t>
      </w:r>
      <w:r w:rsidR="0042373C">
        <w:rPr>
          <w:rFonts w:eastAsia="Cambria"/>
        </w:rPr>
        <w:t>-</w:t>
      </w:r>
      <w:r w:rsidRPr="00AB500B">
        <w:rPr>
          <w:rFonts w:eastAsia="Cambria"/>
        </w:rPr>
        <w:t xml:space="preserve"> és igénymentes, továbbá szavatol azért, hogy a Magyar Állam tulajdonába kerülő </w:t>
      </w:r>
      <w:r w:rsidR="0042373C">
        <w:rPr>
          <w:rFonts w:eastAsia="Cambria"/>
        </w:rPr>
        <w:t>I</w:t>
      </w:r>
      <w:r w:rsidRPr="00AB500B">
        <w:rPr>
          <w:rFonts w:eastAsia="Cambria"/>
        </w:rPr>
        <w:t>ngatlan</w:t>
      </w:r>
      <w:r w:rsidR="0042373C">
        <w:rPr>
          <w:rFonts w:eastAsia="Cambria"/>
        </w:rPr>
        <w:t>2</w:t>
      </w:r>
      <w:r w:rsidRPr="00AB500B">
        <w:rPr>
          <w:rFonts w:eastAsia="Cambria"/>
        </w:rPr>
        <w:t xml:space="preserve"> tekintetében harmadik személynek nincs olyan joga, amely tulajdonszerzését és birtokba lépését akadályozza vagy korlátozza.</w:t>
      </w:r>
    </w:p>
    <w:p w14:paraId="2B3EFEAA" w14:textId="77777777" w:rsidR="009B57E1" w:rsidRPr="00AB500B" w:rsidRDefault="009B57E1" w:rsidP="009B57E1">
      <w:pPr>
        <w:ind w:left="567" w:hanging="567"/>
        <w:contextualSpacing/>
        <w:jc w:val="both"/>
        <w:rPr>
          <w:rFonts w:eastAsia="Cambria"/>
        </w:rPr>
      </w:pPr>
    </w:p>
    <w:p w14:paraId="2ABC849E" w14:textId="77777777" w:rsidR="009B57E1" w:rsidRDefault="009B57E1" w:rsidP="009B57E1">
      <w:pPr>
        <w:ind w:left="567" w:hanging="567"/>
        <w:contextualSpacing/>
        <w:jc w:val="both"/>
        <w:rPr>
          <w:rFonts w:eastAsia="Cambria"/>
        </w:rPr>
      </w:pPr>
      <w:r>
        <w:rPr>
          <w:rFonts w:eastAsia="Cambria"/>
        </w:rPr>
        <w:t>4.7</w:t>
      </w:r>
      <w:r w:rsidRPr="00AB500B">
        <w:rPr>
          <w:rFonts w:eastAsia="Cambria"/>
        </w:rPr>
        <w:tab/>
      </w:r>
      <w:r w:rsidRPr="0053066A">
        <w:rPr>
          <w:rFonts w:eastAsia="Cambria"/>
        </w:rPr>
        <w:t>Szerződő felek rögzítik, hogy az épületek energetikai jellemzőinek tanúsításáról szóló 176/2008. (VI.30.) Korm. rendeletben foglaltak alapján az Ingatlan1 vonatkozásában a HET-</w:t>
      </w:r>
      <w:r w:rsidR="005A4D34">
        <w:rPr>
          <w:rFonts w:eastAsia="Cambria"/>
        </w:rPr>
        <w:t>00494608</w:t>
      </w:r>
      <w:r w:rsidRPr="0053066A">
        <w:rPr>
          <w:rFonts w:eastAsia="Cambria"/>
        </w:rPr>
        <w:t xml:space="preserve"> számú energetikai tanúsítvány</w:t>
      </w:r>
      <w:r>
        <w:rPr>
          <w:rFonts w:eastAsia="Cambria"/>
        </w:rPr>
        <w:t xml:space="preserve">t az MNV ZRT. jelen </w:t>
      </w:r>
      <w:r w:rsidR="0042373C">
        <w:rPr>
          <w:rFonts w:eastAsia="Cambria"/>
        </w:rPr>
        <w:t xml:space="preserve">Szerződés </w:t>
      </w:r>
      <w:r>
        <w:rPr>
          <w:rFonts w:eastAsia="Cambria"/>
        </w:rPr>
        <w:t xml:space="preserve">hatálybalépésével egyidejűleg átadja </w:t>
      </w:r>
      <w:r w:rsidRPr="0053066A">
        <w:rPr>
          <w:rFonts w:eastAsia="Cambria"/>
        </w:rPr>
        <w:t>az Önkormányzat részére.</w:t>
      </w:r>
    </w:p>
    <w:p w14:paraId="1D387878" w14:textId="77777777" w:rsidR="009B57E1" w:rsidRDefault="009B57E1" w:rsidP="009B57E1">
      <w:pPr>
        <w:ind w:left="567" w:hanging="567"/>
        <w:contextualSpacing/>
        <w:jc w:val="both"/>
        <w:rPr>
          <w:rFonts w:eastAsia="Cambria"/>
        </w:rPr>
      </w:pPr>
    </w:p>
    <w:p w14:paraId="1A72499F" w14:textId="77777777" w:rsidR="009B57E1" w:rsidRDefault="009B57E1" w:rsidP="009B57E1">
      <w:pPr>
        <w:tabs>
          <w:tab w:val="left" w:pos="567"/>
        </w:tabs>
        <w:ind w:left="567" w:hanging="567"/>
        <w:jc w:val="both"/>
        <w:rPr>
          <w:b/>
          <w:color w:val="00000A"/>
          <w:lang w:eastAsia="zh-CN"/>
        </w:rPr>
      </w:pPr>
      <w:r>
        <w:rPr>
          <w:b/>
          <w:color w:val="00000A"/>
          <w:lang w:eastAsia="zh-CN"/>
        </w:rPr>
        <w:t>5</w:t>
      </w:r>
      <w:r w:rsidRPr="00203EF5">
        <w:rPr>
          <w:b/>
          <w:color w:val="00000A"/>
          <w:lang w:eastAsia="zh-CN"/>
        </w:rPr>
        <w:t>.</w:t>
      </w:r>
      <w:r>
        <w:rPr>
          <w:color w:val="00000A"/>
          <w:lang w:eastAsia="zh-CN"/>
        </w:rPr>
        <w:tab/>
      </w:r>
      <w:r>
        <w:rPr>
          <w:b/>
          <w:color w:val="00000A"/>
          <w:lang w:eastAsia="zh-CN"/>
        </w:rPr>
        <w:t>Pénzügyi elszámolás</w:t>
      </w:r>
    </w:p>
    <w:p w14:paraId="2D7F0AD1" w14:textId="77777777" w:rsidR="009B57E1" w:rsidRDefault="009B57E1" w:rsidP="009B57E1">
      <w:pPr>
        <w:tabs>
          <w:tab w:val="left" w:pos="567"/>
        </w:tabs>
        <w:ind w:left="567" w:hanging="567"/>
        <w:jc w:val="both"/>
        <w:rPr>
          <w:b/>
          <w:color w:val="00000A"/>
          <w:lang w:eastAsia="zh-CN"/>
        </w:rPr>
      </w:pPr>
    </w:p>
    <w:p w14:paraId="7DCEB449" w14:textId="5E53C06A" w:rsidR="009B57E1" w:rsidRDefault="009B57E1" w:rsidP="009B57E1">
      <w:pPr>
        <w:tabs>
          <w:tab w:val="left" w:pos="567"/>
        </w:tabs>
        <w:ind w:left="567" w:hanging="567"/>
        <w:jc w:val="both"/>
      </w:pPr>
      <w:r>
        <w:rPr>
          <w:color w:val="00000A"/>
          <w:lang w:eastAsia="zh-CN"/>
        </w:rPr>
        <w:t>5</w:t>
      </w:r>
      <w:r w:rsidRPr="00203EF5">
        <w:rPr>
          <w:color w:val="00000A"/>
          <w:lang w:eastAsia="zh-CN"/>
        </w:rPr>
        <w:t>.1.</w:t>
      </w:r>
      <w:r>
        <w:rPr>
          <w:color w:val="00000A"/>
          <w:lang w:eastAsia="zh-CN"/>
        </w:rPr>
        <w:tab/>
        <w:t xml:space="preserve">Az Önkormányzat a jelen </w:t>
      </w:r>
      <w:r>
        <w:rPr>
          <w:lang w:eastAsia="de-DE"/>
        </w:rPr>
        <w:t xml:space="preserve">Szerződés hatálybalépésétől számított öt (5) munkanapon belül egy összegben átutalással megfizeti az MNV Zrt. </w:t>
      </w:r>
      <w:r w:rsidRPr="005737B4">
        <w:rPr>
          <w:lang w:eastAsia="de-DE"/>
        </w:rPr>
        <w:t xml:space="preserve">Magyar Államkincstárnál vezetett 10032000-01457522-00000000 </w:t>
      </w:r>
      <w:r>
        <w:rPr>
          <w:lang w:eastAsia="de-DE"/>
        </w:rPr>
        <w:t xml:space="preserve">számú bankszámlájára az Ingatlan1 és Ingatlan2 </w:t>
      </w:r>
      <w:r w:rsidR="0042373C">
        <w:rPr>
          <w:lang w:eastAsia="de-DE"/>
        </w:rPr>
        <w:t>forgalmi értéke</w:t>
      </w:r>
      <w:r>
        <w:rPr>
          <w:lang w:eastAsia="de-DE"/>
        </w:rPr>
        <w:t xml:space="preserve"> között fennálló </w:t>
      </w:r>
      <w:r>
        <w:rPr>
          <w:b/>
          <w:lang w:eastAsia="de-DE"/>
        </w:rPr>
        <w:t>70.000.</w:t>
      </w:r>
      <w:r w:rsidRPr="005737B4">
        <w:rPr>
          <w:b/>
          <w:lang w:eastAsia="de-DE"/>
        </w:rPr>
        <w:t>- Ft, azaz hetvenezer</w:t>
      </w:r>
      <w:r>
        <w:rPr>
          <w:lang w:eastAsia="de-DE"/>
        </w:rPr>
        <w:t xml:space="preserve"> forint összegű </w:t>
      </w:r>
      <w:r w:rsidR="0098524D">
        <w:rPr>
          <w:lang w:eastAsia="de-DE"/>
        </w:rPr>
        <w:t>Csereérték-</w:t>
      </w:r>
      <w:r>
        <w:rPr>
          <w:lang w:eastAsia="de-DE"/>
        </w:rPr>
        <w:t xml:space="preserve">különbözetet. </w:t>
      </w:r>
      <w:r>
        <w:t xml:space="preserve">A különbözet teljesítésének időpontja az előbbi összeg az MNV Zrt. megjelölt bankszámláján történő </w:t>
      </w:r>
      <w:proofErr w:type="gramStart"/>
      <w:r>
        <w:t>jóváírásának napja</w:t>
      </w:r>
      <w:proofErr w:type="gramEnd"/>
      <w:r>
        <w:t>.</w:t>
      </w:r>
      <w:r w:rsidR="00DD65BB" w:rsidRPr="00DD65BB">
        <w:rPr>
          <w:lang w:eastAsia="de-DE"/>
        </w:rPr>
        <w:t xml:space="preserve"> </w:t>
      </w:r>
      <w:r w:rsidR="00DD65BB">
        <w:rPr>
          <w:lang w:eastAsia="de-DE"/>
        </w:rPr>
        <w:t xml:space="preserve">Az MNV Zrt. </w:t>
      </w:r>
      <w:r w:rsidR="00DD65BB" w:rsidRPr="004257BA">
        <w:rPr>
          <w:lang w:eastAsia="de-DE"/>
        </w:rPr>
        <w:t>az értékkülönbözet megfizetéséről a bankszámláján történő jóváírásának napjával megegyező teljesítési időponttal előlegszámlát állít ki</w:t>
      </w:r>
      <w:r w:rsidR="00DD65BB">
        <w:rPr>
          <w:lang w:eastAsia="de-DE"/>
        </w:rPr>
        <w:t>, és küld meg 3 munkanapon belül az Önkormányzat részére.</w:t>
      </w:r>
    </w:p>
    <w:p w14:paraId="7DE755D8" w14:textId="77777777" w:rsidR="009B57E1" w:rsidRDefault="009B57E1" w:rsidP="009B57E1">
      <w:pPr>
        <w:tabs>
          <w:tab w:val="left" w:pos="567"/>
        </w:tabs>
        <w:ind w:left="567" w:hanging="567"/>
        <w:jc w:val="both"/>
      </w:pPr>
    </w:p>
    <w:p w14:paraId="2ED52D17" w14:textId="4FA1E345" w:rsidR="009B57E1" w:rsidRDefault="009B57E1" w:rsidP="009B57E1">
      <w:pPr>
        <w:tabs>
          <w:tab w:val="left" w:pos="567"/>
        </w:tabs>
        <w:ind w:left="567" w:hanging="567"/>
        <w:jc w:val="both"/>
        <w:rPr>
          <w:rFonts w:eastAsia="Arial"/>
          <w:color w:val="00000A"/>
          <w:lang w:eastAsia="zh-CN"/>
        </w:rPr>
      </w:pPr>
      <w:r>
        <w:t>5.2.</w:t>
      </w:r>
      <w:r>
        <w:tab/>
      </w:r>
      <w:r w:rsidRPr="00AB500B">
        <w:t xml:space="preserve">Az MNV Zrt. </w:t>
      </w:r>
      <w:r w:rsidR="0042373C">
        <w:t>az</w:t>
      </w:r>
      <w:r w:rsidRPr="00AB500B">
        <w:t xml:space="preserve"> Ingatlan</w:t>
      </w:r>
      <w:r>
        <w:t>1</w:t>
      </w:r>
      <w:r w:rsidRPr="00AB500B">
        <w:t xml:space="preserve"> </w:t>
      </w:r>
      <w:r w:rsidR="0042373C">
        <w:t>forgalmi értékéről a</w:t>
      </w:r>
      <w:r w:rsidR="0042373C" w:rsidRPr="00AB500B">
        <w:t xml:space="preserve"> </w:t>
      </w:r>
      <w:r w:rsidR="0098524D">
        <w:t>birtokátruházást</w:t>
      </w:r>
      <w:r w:rsidRPr="00AB500B">
        <w:t xml:space="preserve"> követő </w:t>
      </w:r>
      <w:r>
        <w:t>2</w:t>
      </w:r>
      <w:r w:rsidRPr="00AB500B">
        <w:t xml:space="preserve"> </w:t>
      </w:r>
      <w:r>
        <w:t>munka</w:t>
      </w:r>
      <w:r w:rsidRPr="00AB500B">
        <w:t xml:space="preserve">napon belül </w:t>
      </w:r>
      <w:r w:rsidR="00F1653A">
        <w:t>vég</w:t>
      </w:r>
      <w:r>
        <w:t>számlát állít ki</w:t>
      </w:r>
      <w:r w:rsidRPr="00AB500B">
        <w:t xml:space="preserve"> és megküldi az Önkormányzat részére. </w:t>
      </w:r>
      <w:r w:rsidR="00F1653A">
        <w:t xml:space="preserve">A végszámla összege </w:t>
      </w:r>
      <w:r w:rsidR="00F1653A">
        <w:rPr>
          <w:b/>
        </w:rPr>
        <w:t>5.900.000,</w:t>
      </w:r>
      <w:proofErr w:type="spellStart"/>
      <w:r w:rsidR="00F1653A">
        <w:rPr>
          <w:b/>
        </w:rPr>
        <w:t>-</w:t>
      </w:r>
      <w:r w:rsidR="00F1653A" w:rsidRPr="00AB500B">
        <w:rPr>
          <w:b/>
        </w:rPr>
        <w:t>Ft</w:t>
      </w:r>
      <w:proofErr w:type="spellEnd"/>
      <w:r w:rsidR="00F1653A" w:rsidRPr="00AB500B">
        <w:rPr>
          <w:b/>
        </w:rPr>
        <w:t>, azaz</w:t>
      </w:r>
      <w:r w:rsidR="00F1653A">
        <w:rPr>
          <w:b/>
        </w:rPr>
        <w:t xml:space="preserve"> ötmillió-kilencszázezer </w:t>
      </w:r>
      <w:r w:rsidR="00F1653A" w:rsidRPr="00AB500B">
        <w:rPr>
          <w:b/>
        </w:rPr>
        <w:t>forint</w:t>
      </w:r>
      <w:r w:rsidR="00F1653A">
        <w:rPr>
          <w:lang w:eastAsia="de-DE"/>
        </w:rPr>
        <w:t>, melyben</w:t>
      </w:r>
      <w:r w:rsidR="00F1653A">
        <w:t xml:space="preserve"> elszámolásra, beszámításra kerül az MNV által megfizetett Csereérték-különbözet</w:t>
      </w:r>
      <w:r w:rsidR="00F1653A" w:rsidRPr="00AB500B">
        <w:t xml:space="preserve"> </w:t>
      </w:r>
      <w:r w:rsidRPr="00AB500B">
        <w:t xml:space="preserve">Az MNV Zrt. a számlán a teljesítés napjaként a </w:t>
      </w:r>
      <w:r w:rsidR="00F1653A">
        <w:t>birtokátruházás</w:t>
      </w:r>
      <w:r w:rsidRPr="00AB500B">
        <w:t xml:space="preserve"> napját, fizetési határidőként a számla kiállításától számított 5 napot tünteti fel.  </w:t>
      </w:r>
      <w:r>
        <w:rPr>
          <w:rFonts w:eastAsia="Arial"/>
          <w:color w:val="00000A"/>
          <w:lang w:eastAsia="zh-CN"/>
        </w:rPr>
        <w:t>Az Áfa törvény 169. § n)</w:t>
      </w:r>
      <w:r w:rsidRPr="00D15C13">
        <w:rPr>
          <w:rFonts w:eastAsia="Arial"/>
          <w:color w:val="00000A"/>
          <w:lang w:eastAsia="zh-CN"/>
        </w:rPr>
        <w:t xml:space="preserve"> pontja értelmében a számlának tartalmaznia kell, hogy „fordított adózás”.</w:t>
      </w:r>
    </w:p>
    <w:p w14:paraId="388F2676" w14:textId="77777777" w:rsidR="00D94600" w:rsidRDefault="00D94600" w:rsidP="009B57E1">
      <w:pPr>
        <w:tabs>
          <w:tab w:val="left" w:pos="567"/>
        </w:tabs>
        <w:ind w:left="567" w:hanging="567"/>
        <w:jc w:val="both"/>
        <w:rPr>
          <w:rFonts w:eastAsia="Arial"/>
          <w:color w:val="00000A"/>
          <w:lang w:eastAsia="zh-CN"/>
        </w:rPr>
      </w:pPr>
    </w:p>
    <w:p w14:paraId="43A28E56" w14:textId="66C34C70" w:rsidR="00F1653A" w:rsidRDefault="009B57E1" w:rsidP="00E95AB1">
      <w:pPr>
        <w:spacing w:after="200"/>
        <w:ind w:left="567" w:hanging="567"/>
        <w:contextualSpacing/>
        <w:jc w:val="both"/>
        <w:rPr>
          <w:rFonts w:eastAsia="Cambria"/>
          <w:lang w:val="en-US" w:eastAsia="de-DE"/>
        </w:rPr>
      </w:pPr>
      <w:r>
        <w:t>5.3.</w:t>
      </w:r>
      <w:r>
        <w:tab/>
      </w:r>
      <w:r w:rsidRPr="00AB500B">
        <w:t>Az Önkormányzat az Ingatlan</w:t>
      </w:r>
      <w:r>
        <w:t>2</w:t>
      </w:r>
      <w:r w:rsidRPr="00AB500B">
        <w:t xml:space="preserve"> értékét tartalmazó számlát a </w:t>
      </w:r>
      <w:r w:rsidR="0098524D">
        <w:t>birtokátruházást</w:t>
      </w:r>
      <w:r w:rsidRPr="00AB500B">
        <w:t xml:space="preserve"> követő </w:t>
      </w:r>
      <w:r>
        <w:t>2</w:t>
      </w:r>
      <w:r w:rsidRPr="00AB500B">
        <w:t xml:space="preserve"> </w:t>
      </w:r>
      <w:r>
        <w:t>munka</w:t>
      </w:r>
      <w:r w:rsidRPr="00AB500B">
        <w:t>napon belül kiállítja és megküldi az MNV Zrt. részére. Az Önkormányzat</w:t>
      </w:r>
      <w:r w:rsidR="0098524D">
        <w:t xml:space="preserve"> </w:t>
      </w:r>
      <w:r w:rsidRPr="00AB500B">
        <w:t xml:space="preserve">a számlán a teljesítés napjaként a </w:t>
      </w:r>
      <w:r w:rsidR="00F1653A">
        <w:t xml:space="preserve">birtokátruházás </w:t>
      </w:r>
      <w:r w:rsidRPr="00AB500B">
        <w:t xml:space="preserve">napját, fizetési határidőként a számla kiállításától számított </w:t>
      </w:r>
      <w:r>
        <w:t xml:space="preserve">5 </w:t>
      </w:r>
      <w:r w:rsidRPr="00AB500B">
        <w:t>napot tünteti fel.</w:t>
      </w:r>
      <w:r w:rsidR="00F1653A" w:rsidRPr="00F1653A">
        <w:rPr>
          <w:rFonts w:eastAsia="Cambria"/>
          <w:lang w:val="en-US" w:eastAsia="de-DE"/>
        </w:rPr>
        <w:t xml:space="preserve"> </w:t>
      </w:r>
      <w:r w:rsidR="00F1653A">
        <w:rPr>
          <w:rFonts w:eastAsia="Cambria"/>
          <w:lang w:val="en-US" w:eastAsia="de-DE"/>
        </w:rPr>
        <w:t xml:space="preserve">A </w:t>
      </w:r>
      <w:proofErr w:type="spellStart"/>
      <w:r w:rsidR="00F1653A">
        <w:rPr>
          <w:rFonts w:eastAsia="Cambria"/>
          <w:lang w:val="en-US" w:eastAsia="de-DE"/>
        </w:rPr>
        <w:t>számlán</w:t>
      </w:r>
      <w:proofErr w:type="spellEnd"/>
      <w:r w:rsidR="00F1653A">
        <w:rPr>
          <w:rFonts w:eastAsia="Cambria"/>
          <w:lang w:val="en-US" w:eastAsia="de-DE"/>
        </w:rPr>
        <w:t xml:space="preserve"> </w:t>
      </w:r>
      <w:proofErr w:type="spellStart"/>
      <w:r w:rsidR="00F1653A">
        <w:rPr>
          <w:rFonts w:eastAsia="Cambria"/>
          <w:lang w:val="en-US" w:eastAsia="de-DE"/>
        </w:rPr>
        <w:t>kötelező</w:t>
      </w:r>
      <w:proofErr w:type="spellEnd"/>
      <w:r w:rsidR="00F1653A">
        <w:rPr>
          <w:rFonts w:eastAsia="Cambria"/>
          <w:lang w:val="en-US" w:eastAsia="de-DE"/>
        </w:rPr>
        <w:t xml:space="preserve"> </w:t>
      </w:r>
      <w:proofErr w:type="spellStart"/>
      <w:r w:rsidR="00F1653A">
        <w:rPr>
          <w:rFonts w:eastAsia="Cambria"/>
          <w:lang w:val="en-US" w:eastAsia="de-DE"/>
        </w:rPr>
        <w:t>feltüntetni</w:t>
      </w:r>
      <w:proofErr w:type="spellEnd"/>
      <w:r w:rsidR="00F1653A">
        <w:rPr>
          <w:rFonts w:eastAsia="Cambria"/>
          <w:lang w:val="en-US" w:eastAsia="de-DE"/>
        </w:rPr>
        <w:t xml:space="preserve"> a </w:t>
      </w:r>
      <w:proofErr w:type="spellStart"/>
      <w:r w:rsidR="00F1653A">
        <w:rPr>
          <w:rFonts w:eastAsia="Cambria"/>
          <w:lang w:val="en-US" w:eastAsia="de-DE"/>
        </w:rPr>
        <w:t>megrendelés</w:t>
      </w:r>
      <w:proofErr w:type="spellEnd"/>
      <w:r w:rsidR="00F1653A">
        <w:rPr>
          <w:rFonts w:eastAsia="Cambria"/>
          <w:lang w:val="en-US" w:eastAsia="de-DE"/>
        </w:rPr>
        <w:t xml:space="preserve"> </w:t>
      </w:r>
      <w:proofErr w:type="spellStart"/>
      <w:r w:rsidR="00F1653A">
        <w:rPr>
          <w:rFonts w:eastAsia="Cambria"/>
          <w:lang w:val="en-US" w:eastAsia="de-DE"/>
        </w:rPr>
        <w:t>számát</w:t>
      </w:r>
      <w:proofErr w:type="spellEnd"/>
      <w:r w:rsidR="00F1653A">
        <w:rPr>
          <w:rFonts w:eastAsia="Cambria"/>
          <w:lang w:val="en-US" w:eastAsia="de-DE"/>
        </w:rPr>
        <w:t xml:space="preserve">: </w:t>
      </w:r>
      <w:r w:rsidR="00F1653A" w:rsidRPr="00D94600">
        <w:rPr>
          <w:rFonts w:eastAsia="Cambria"/>
          <w:b/>
          <w:lang w:val="en-US" w:eastAsia="de-DE"/>
        </w:rPr>
        <w:t>BMR…….</w:t>
      </w:r>
    </w:p>
    <w:p w14:paraId="1465D1E9" w14:textId="77777777" w:rsidR="009B57E1" w:rsidRDefault="009B57E1" w:rsidP="009B57E1">
      <w:pPr>
        <w:tabs>
          <w:tab w:val="left" w:pos="567"/>
        </w:tabs>
        <w:ind w:left="567" w:hanging="567"/>
        <w:jc w:val="both"/>
      </w:pPr>
    </w:p>
    <w:p w14:paraId="21329191" w14:textId="77777777" w:rsidR="009B57E1" w:rsidRDefault="009B57E1" w:rsidP="009B57E1">
      <w:pPr>
        <w:tabs>
          <w:tab w:val="left" w:pos="567"/>
        </w:tabs>
        <w:ind w:left="567" w:hanging="567"/>
        <w:jc w:val="both"/>
      </w:pPr>
    </w:p>
    <w:p w14:paraId="4E4BFA35" w14:textId="2FC07E6B" w:rsidR="0098524D" w:rsidRPr="00AE6DB3" w:rsidRDefault="00254FD8" w:rsidP="00E95AB1">
      <w:pPr>
        <w:spacing w:after="200"/>
        <w:ind w:left="567" w:hanging="567"/>
        <w:contextualSpacing/>
        <w:jc w:val="both"/>
        <w:rPr>
          <w:color w:val="00000A"/>
          <w:szCs w:val="22"/>
          <w:lang w:eastAsia="zh-CN"/>
        </w:rPr>
      </w:pPr>
      <w:r>
        <w:t xml:space="preserve">5.4 </w:t>
      </w:r>
      <w:r>
        <w:tab/>
      </w:r>
      <w:r w:rsidR="009B57E1" w:rsidRPr="00AB500B">
        <w:t>Szerződő felek megállapodnak abban, hogy a jelen Szerződés alapján kiállított számlák kompenzálásra</w:t>
      </w:r>
      <w:r>
        <w:t xml:space="preserve"> </w:t>
      </w:r>
      <w:r w:rsidR="009B57E1" w:rsidRPr="00AB500B">
        <w:t xml:space="preserve">kerülnek, </w:t>
      </w:r>
      <w:r w:rsidR="0098524D" w:rsidRPr="00AE6DB3">
        <w:rPr>
          <w:color w:val="00000A"/>
          <w:szCs w:val="22"/>
          <w:lang w:eastAsia="zh-CN"/>
        </w:rPr>
        <w:t xml:space="preserve">pénzügyi teljesítést nem igényelnek, amelynek tényét az Önkormányzat és az MNV Zrt. köteles feltüntetni az általa kiállított </w:t>
      </w:r>
      <w:r w:rsidR="0098524D">
        <w:rPr>
          <w:color w:val="00000A"/>
          <w:szCs w:val="22"/>
          <w:lang w:eastAsia="zh-CN"/>
        </w:rPr>
        <w:t xml:space="preserve">számlán, illetve </w:t>
      </w:r>
      <w:r w:rsidR="0098524D" w:rsidRPr="00AE6DB3">
        <w:rPr>
          <w:color w:val="00000A"/>
          <w:szCs w:val="22"/>
          <w:lang w:eastAsia="zh-CN"/>
        </w:rPr>
        <w:t>végszámlán.</w:t>
      </w:r>
    </w:p>
    <w:p w14:paraId="2C072AD0" w14:textId="50693CC7" w:rsidR="009B57E1" w:rsidRPr="00AB500B" w:rsidRDefault="009B57E1" w:rsidP="009B57E1">
      <w:pPr>
        <w:tabs>
          <w:tab w:val="left" w:pos="567"/>
        </w:tabs>
        <w:ind w:left="567"/>
        <w:jc w:val="both"/>
      </w:pPr>
    </w:p>
    <w:p w14:paraId="2A023DD0" w14:textId="77777777" w:rsidR="009B57E1" w:rsidRPr="00525AB3" w:rsidRDefault="009B57E1" w:rsidP="009B57E1">
      <w:pPr>
        <w:tabs>
          <w:tab w:val="left" w:pos="567"/>
        </w:tabs>
        <w:ind w:left="567" w:hanging="567"/>
        <w:jc w:val="both"/>
        <w:rPr>
          <w:color w:val="00000A"/>
          <w:lang w:eastAsia="zh-CN"/>
        </w:rPr>
      </w:pPr>
    </w:p>
    <w:p w14:paraId="330A1CA5" w14:textId="77777777" w:rsidR="009B57E1" w:rsidRPr="00AB500B" w:rsidRDefault="009B57E1" w:rsidP="009B57E1">
      <w:pPr>
        <w:ind w:left="567" w:hanging="567"/>
      </w:pPr>
      <w:r>
        <w:rPr>
          <w:b/>
        </w:rPr>
        <w:t>6</w:t>
      </w:r>
      <w:r w:rsidRPr="00AB500B">
        <w:rPr>
          <w:b/>
        </w:rPr>
        <w:t>.</w:t>
      </w:r>
      <w:r w:rsidRPr="00AB500B">
        <w:rPr>
          <w:b/>
        </w:rPr>
        <w:tab/>
        <w:t xml:space="preserve">A </w:t>
      </w:r>
      <w:r>
        <w:rPr>
          <w:b/>
        </w:rPr>
        <w:t>Kormányhivatal Ingatlan1 tekintetében fennálló vagyonkezelői jogának megszüntetése és vagyonkezelési szerződésének részleges megszüntetése</w:t>
      </w:r>
    </w:p>
    <w:p w14:paraId="25F9B5BE" w14:textId="77777777" w:rsidR="009B57E1" w:rsidRDefault="009B57E1" w:rsidP="009B57E1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</w:p>
    <w:p w14:paraId="77BDFEA8" w14:textId="77777777" w:rsidR="009B57E1" w:rsidRDefault="009B57E1" w:rsidP="009B57E1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>
        <w:t xml:space="preserve">6.1  </w:t>
      </w:r>
      <w:r>
        <w:tab/>
        <w:t xml:space="preserve"> </w:t>
      </w:r>
      <w:r w:rsidR="00505205">
        <w:t xml:space="preserve">Az MNV Zrt. és a Kormányhivatal </w:t>
      </w:r>
      <w:r>
        <w:t>rögzítik, hogy a</w:t>
      </w:r>
      <w:r w:rsidRPr="005F54F6">
        <w:t xml:space="preserve"> fővárosi és megyei kormányhivatalokról, valamint a fővárosi és megyei kormányhivatalok kialakításával és a területi integrációval összefüggő törvénymódosításokról szóló 2010. CXXVI. törvény alapján 2011. január 1. napjával létrejöttek a fővárosi és megyei kormányhivatalok, amelyek a kormány általános hatáskörű területi államigazgatási szervei, önállóan működő és gazdálkodó költségvetési szervek. </w:t>
      </w:r>
      <w:r>
        <w:t xml:space="preserve">A már hatályon kívül helyezett, a Nemzeti Foglalkoztatási Szolgálatról szóló 315/2010. (XII. 27.) Korm. rendelet) 10. § (2) bekezdése szerint 2011. január 1-jével Észak-magyarországi </w:t>
      </w:r>
      <w:r w:rsidRPr="005F54F6">
        <w:t xml:space="preserve">Regionális Munkaügyi Központ jogutódja a </w:t>
      </w:r>
      <w:r>
        <w:t>Heves</w:t>
      </w:r>
      <w:r w:rsidRPr="005F54F6">
        <w:t xml:space="preserve"> Megyei Kormányhivatal</w:t>
      </w:r>
      <w:r>
        <w:t xml:space="preserve"> lett</w:t>
      </w:r>
      <w:r w:rsidRPr="005F54F6">
        <w:t>.</w:t>
      </w:r>
    </w:p>
    <w:p w14:paraId="4EDF5B8E" w14:textId="77777777" w:rsidR="009B57E1" w:rsidRDefault="009B57E1" w:rsidP="009B57E1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>
        <w:tab/>
      </w:r>
      <w:r w:rsidR="00505205">
        <w:t>MNV Zrt. és a Kormányhivatal rögzítik</w:t>
      </w:r>
      <w:r>
        <w:t xml:space="preserve">, hogy a </w:t>
      </w:r>
      <w:r w:rsidRPr="005F54F6">
        <w:t xml:space="preserve">Vagyonkezelő jogelődje, a </w:t>
      </w:r>
      <w:r>
        <w:t>Heves</w:t>
      </w:r>
      <w:r w:rsidRPr="005F54F6">
        <w:t xml:space="preserve"> Megyei Munkaügyi Központ </w:t>
      </w:r>
      <w:r>
        <w:t>340115</w:t>
      </w:r>
      <w:r w:rsidRPr="005F54F6">
        <w:t>-1997-0100 számon vagyonkezelési szerződést kötött az MNV Zrt. jogelődjével, a K</w:t>
      </w:r>
      <w:r>
        <w:t xml:space="preserve">incstári </w:t>
      </w:r>
      <w:r w:rsidRPr="005F54F6">
        <w:t>V</w:t>
      </w:r>
      <w:r>
        <w:t xml:space="preserve">agyoni Igazgatósággal, amelyet </w:t>
      </w:r>
      <w:proofErr w:type="gramStart"/>
      <w:r>
        <w:t>azóta</w:t>
      </w:r>
      <w:proofErr w:type="gramEnd"/>
      <w:r>
        <w:t xml:space="preserve"> többször módosítottak </w:t>
      </w:r>
      <w:r w:rsidRPr="005F54F6">
        <w:t>(továbbiakban: Vagyonkezelési Szerződés).</w:t>
      </w:r>
    </w:p>
    <w:p w14:paraId="69C83F69" w14:textId="77777777" w:rsidR="009B57E1" w:rsidRDefault="009B57E1" w:rsidP="009B57E1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>
        <w:tab/>
      </w:r>
    </w:p>
    <w:p w14:paraId="42357D68" w14:textId="77777777" w:rsidR="009B57E1" w:rsidRDefault="009B57E1" w:rsidP="009B57E1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>
        <w:tab/>
        <w:t>A Kormányhivatal irányító szervén a Miniszterelnökségen keresztül kezdeményezte az Ingatlan1 tekintetében fennálló vagyonkezelői joga megszüntetését, és a Magyar Állam tulajdonszerzését követően az Ingatlan2 vagyonkezelésbe vételét, amellyel a Miniszterelnökség, mint irányító szerv a GF/JSZF/437/3/2016. iktatószámú levelében előzetesen egyetértett.</w:t>
      </w:r>
    </w:p>
    <w:p w14:paraId="1918C597" w14:textId="77777777" w:rsidR="009B57E1" w:rsidRDefault="009B57E1" w:rsidP="009B57E1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color w:val="000000"/>
        </w:rPr>
      </w:pPr>
      <w:r>
        <w:tab/>
        <w:t xml:space="preserve">Az MNV Zrt. és a Kormányhivatal rögzítik, hogy az Ingatlan1 tekintetében a Vagyonkezelési Szerződés külön rendelkezés nélkül részlegesen – az Ingatlan1 tekintetében – </w:t>
      </w:r>
      <w:r w:rsidR="00A16173">
        <w:t xml:space="preserve">jelen Szerződés hatályba lépésével egyidejűleg </w:t>
      </w:r>
      <w:r>
        <w:t>megszűnik. Egyebekben a Vagyonkezelési Szerződés változatlan tartalommal továbbra is hatályban marad</w:t>
      </w:r>
      <w:r>
        <w:rPr>
          <w:color w:val="000000"/>
        </w:rPr>
        <w:t xml:space="preserve">. </w:t>
      </w:r>
    </w:p>
    <w:p w14:paraId="6660FE48" w14:textId="77777777" w:rsidR="009B57E1" w:rsidRPr="00AB500B" w:rsidRDefault="009B57E1" w:rsidP="009B57E1">
      <w:pPr>
        <w:tabs>
          <w:tab w:val="left" w:pos="567"/>
        </w:tabs>
        <w:autoSpaceDE w:val="0"/>
        <w:autoSpaceDN w:val="0"/>
        <w:adjustRightInd w:val="0"/>
        <w:ind w:left="567"/>
        <w:jc w:val="both"/>
      </w:pPr>
      <w:r>
        <w:rPr>
          <w:color w:val="000000"/>
        </w:rPr>
        <w:t>MNV Zrt. és a Kormányhivatal az Ingatlan2 tekintetében a Magyar Ál</w:t>
      </w:r>
      <w:r w:rsidR="00A16173">
        <w:rPr>
          <w:color w:val="000000"/>
        </w:rPr>
        <w:t>l</w:t>
      </w:r>
      <w:r>
        <w:rPr>
          <w:color w:val="000000"/>
        </w:rPr>
        <w:t>am tulajdonszerzését követően külön vagyonkezelési szerződésben rendelkeznek az Ingatlan2 Kormányhivatal részére történő vagyonkezelésbe adásáról.</w:t>
      </w:r>
    </w:p>
    <w:p w14:paraId="3207F47D" w14:textId="77777777" w:rsidR="009B57E1" w:rsidRPr="00AB500B" w:rsidRDefault="009B57E1" w:rsidP="009B57E1">
      <w:pPr>
        <w:contextualSpacing/>
        <w:jc w:val="both"/>
        <w:rPr>
          <w:rFonts w:eastAsia="Cambria"/>
        </w:rPr>
      </w:pPr>
    </w:p>
    <w:p w14:paraId="763B1B33" w14:textId="77777777" w:rsidR="009B57E1" w:rsidRPr="00AB500B" w:rsidRDefault="009B57E1" w:rsidP="009B57E1">
      <w:pPr>
        <w:ind w:left="567" w:hanging="567"/>
        <w:contextualSpacing/>
        <w:jc w:val="both"/>
        <w:rPr>
          <w:rFonts w:eastAsia="Cambria"/>
        </w:rPr>
      </w:pPr>
      <w:r>
        <w:rPr>
          <w:rFonts w:eastAsia="Cambria"/>
        </w:rPr>
        <w:t>6.2</w:t>
      </w:r>
      <w:r w:rsidRPr="00AB500B">
        <w:rPr>
          <w:rFonts w:eastAsia="Cambria"/>
        </w:rPr>
        <w:tab/>
        <w:t xml:space="preserve">Szerződő felek kölcsönösen rögzítik, hogy az Önkormányzat Képviselő-testületének </w:t>
      </w:r>
      <w:r>
        <w:rPr>
          <w:rFonts w:eastAsia="Cambria"/>
        </w:rPr>
        <w:t>2016. március 24.</w:t>
      </w:r>
      <w:r w:rsidRPr="0053066A">
        <w:rPr>
          <w:rFonts w:eastAsia="Cambria"/>
        </w:rPr>
        <w:t xml:space="preserve"> napján megtartott ülésén a Képviselő-testület </w:t>
      </w:r>
      <w:r>
        <w:rPr>
          <w:rFonts w:eastAsia="Cambria"/>
        </w:rPr>
        <w:t xml:space="preserve">38/2016. (III.24.) </w:t>
      </w:r>
      <w:r w:rsidRPr="0053066A">
        <w:rPr>
          <w:rFonts w:eastAsia="Cambria"/>
        </w:rPr>
        <w:t xml:space="preserve">számú határozatában, míg az MNV Zrt. </w:t>
      </w:r>
      <w:proofErr w:type="gramStart"/>
      <w:r w:rsidRPr="0053066A">
        <w:rPr>
          <w:rFonts w:eastAsia="Cambria"/>
        </w:rPr>
        <w:t>…</w:t>
      </w:r>
      <w:proofErr w:type="gramEnd"/>
      <w:r w:rsidRPr="0053066A">
        <w:rPr>
          <w:rFonts w:eastAsia="Cambria"/>
        </w:rPr>
        <w:t>/2016. (</w:t>
      </w:r>
      <w:r>
        <w:rPr>
          <w:rFonts w:eastAsia="Cambria"/>
        </w:rPr>
        <w:t>…) számú IFŐIG</w:t>
      </w:r>
      <w:r w:rsidRPr="0053066A">
        <w:rPr>
          <w:rFonts w:eastAsia="Cambria"/>
        </w:rPr>
        <w:t xml:space="preserve"> határozatában a jelen Szerződés szerinti jogügylet létrejöttét jóváhagyta.</w:t>
      </w:r>
    </w:p>
    <w:p w14:paraId="548F71C8" w14:textId="77777777" w:rsidR="009B57E1" w:rsidRPr="00AB500B" w:rsidRDefault="009B57E1" w:rsidP="009B57E1">
      <w:pPr>
        <w:ind w:left="567" w:hanging="567"/>
        <w:contextualSpacing/>
        <w:jc w:val="both"/>
        <w:rPr>
          <w:rFonts w:eastAsia="Cambria"/>
        </w:rPr>
      </w:pPr>
    </w:p>
    <w:p w14:paraId="1E0CE20C" w14:textId="77777777" w:rsidR="009B57E1" w:rsidRDefault="009B57E1" w:rsidP="009B57E1">
      <w:pPr>
        <w:ind w:left="567" w:hanging="567"/>
        <w:contextualSpacing/>
        <w:jc w:val="both"/>
        <w:rPr>
          <w:rFonts w:eastAsia="Cambria"/>
        </w:rPr>
      </w:pPr>
      <w:r>
        <w:rPr>
          <w:rFonts w:eastAsia="Cambria"/>
        </w:rPr>
        <w:t>6.3</w:t>
      </w:r>
      <w:r w:rsidRPr="00AB500B">
        <w:rPr>
          <w:rFonts w:eastAsia="Cambria"/>
        </w:rPr>
        <w:tab/>
        <w:t xml:space="preserve">Szerződő felek tudomásul veszik, hogy a tulajdonjognak az ingatlan-nyilvántartásba történő bejegyzésével válnak az </w:t>
      </w:r>
      <w:r w:rsidR="006577D2">
        <w:rPr>
          <w:rFonts w:eastAsia="Cambria"/>
        </w:rPr>
        <w:t>I</w:t>
      </w:r>
      <w:r w:rsidRPr="00AB500B">
        <w:rPr>
          <w:rFonts w:eastAsia="Cambria"/>
        </w:rPr>
        <w:t>ngatlanok tulajdonosává.</w:t>
      </w:r>
    </w:p>
    <w:p w14:paraId="6F489869" w14:textId="77777777" w:rsidR="00A9502C" w:rsidRDefault="00A9502C" w:rsidP="00A9502C">
      <w:pPr>
        <w:ind w:left="567" w:hanging="567"/>
        <w:rPr>
          <w:b/>
        </w:rPr>
      </w:pPr>
    </w:p>
    <w:p w14:paraId="4F0BDADF" w14:textId="77777777" w:rsidR="009B57E1" w:rsidRDefault="009B57E1" w:rsidP="009B57E1">
      <w:pPr>
        <w:ind w:left="567" w:hanging="567"/>
        <w:jc w:val="both"/>
        <w:rPr>
          <w:b/>
        </w:rPr>
      </w:pPr>
      <w:r>
        <w:rPr>
          <w:b/>
        </w:rPr>
        <w:t>7</w:t>
      </w:r>
      <w:r w:rsidRPr="00AB500B">
        <w:rPr>
          <w:b/>
        </w:rPr>
        <w:t>.</w:t>
      </w:r>
      <w:r w:rsidRPr="00AB500B">
        <w:rPr>
          <w:b/>
        </w:rPr>
        <w:tab/>
        <w:t>Ingatlan-nyilvántartást érintő rendelkezések</w:t>
      </w:r>
    </w:p>
    <w:p w14:paraId="14D8780D" w14:textId="77777777" w:rsidR="00AA0533" w:rsidRDefault="00AA0533" w:rsidP="009B57E1">
      <w:pPr>
        <w:ind w:left="567" w:hanging="567"/>
        <w:jc w:val="both"/>
        <w:rPr>
          <w:b/>
        </w:rPr>
      </w:pPr>
    </w:p>
    <w:p w14:paraId="40611936" w14:textId="729396F7" w:rsidR="007277E4" w:rsidRDefault="00FC3A17" w:rsidP="00B71994">
      <w:pPr>
        <w:ind w:left="567" w:hanging="567"/>
        <w:contextualSpacing/>
        <w:jc w:val="both"/>
      </w:pPr>
      <w:r>
        <w:rPr>
          <w:rFonts w:eastAsia="Cambria"/>
        </w:rPr>
        <w:t>7.1.</w:t>
      </w:r>
      <w:r>
        <w:rPr>
          <w:rFonts w:eastAsia="Cambria"/>
        </w:rPr>
        <w:tab/>
      </w:r>
      <w:proofErr w:type="gramStart"/>
      <w:r w:rsidR="007277E4" w:rsidRPr="00AB500B">
        <w:rPr>
          <w:rFonts w:eastAsia="Cambria"/>
        </w:rPr>
        <w:t xml:space="preserve">Az MNV Zrt. jelen Szerződés aláírásával egyidejűleg külön letéti szerződés alapján az okiratszerkesztő ügyvédnél letétbe helyezi 5 (öt) eredeti példányban azon tartalmú nyilatkozatát, mely szerint feltétlen és visszavonhatatlan hozzájárulását adja ahhoz, hogy a </w:t>
      </w:r>
      <w:r w:rsidR="007277E4">
        <w:rPr>
          <w:rFonts w:eastAsia="Cambria"/>
        </w:rPr>
        <w:t>Pétervására belterület 715</w:t>
      </w:r>
      <w:r w:rsidR="007277E4" w:rsidRPr="00AB500B">
        <w:rPr>
          <w:rFonts w:eastAsia="Cambria"/>
        </w:rPr>
        <w:t xml:space="preserve"> helyrajzi számú, természetben </w:t>
      </w:r>
      <w:r w:rsidR="007277E4" w:rsidRPr="00AA0533">
        <w:rPr>
          <w:rFonts w:eastAsia="Cambria"/>
        </w:rPr>
        <w:t>3250</w:t>
      </w:r>
      <w:r w:rsidR="007277E4">
        <w:rPr>
          <w:rFonts w:eastAsia="Cambria"/>
          <w:b/>
        </w:rPr>
        <w:t xml:space="preserve"> </w:t>
      </w:r>
      <w:r w:rsidR="007277E4">
        <w:rPr>
          <w:rFonts w:eastAsia="Cambria"/>
        </w:rPr>
        <w:t xml:space="preserve">Pétervására, Rózsa u. 1. </w:t>
      </w:r>
      <w:r w:rsidR="007277E4" w:rsidRPr="00AB500B">
        <w:rPr>
          <w:rFonts w:eastAsia="Cambria"/>
        </w:rPr>
        <w:t>szám alatti, „kivett</w:t>
      </w:r>
      <w:r w:rsidR="007277E4">
        <w:rPr>
          <w:rFonts w:eastAsia="Cambria"/>
        </w:rPr>
        <w:t xml:space="preserve"> irodaház</w:t>
      </w:r>
      <w:r w:rsidR="007277E4" w:rsidRPr="00AB500B">
        <w:rPr>
          <w:rFonts w:eastAsia="Cambria"/>
        </w:rPr>
        <w:t xml:space="preserve">” megnevezésű </w:t>
      </w:r>
      <w:r w:rsidR="007277E4">
        <w:rPr>
          <w:rFonts w:eastAsia="Cambria"/>
        </w:rPr>
        <w:t>1319</w:t>
      </w:r>
      <w:r w:rsidR="007277E4" w:rsidRPr="00AB500B">
        <w:rPr>
          <w:rFonts w:eastAsia="Cambria"/>
        </w:rPr>
        <w:t xml:space="preserve"> m</w:t>
      </w:r>
      <w:r w:rsidR="007277E4" w:rsidRPr="00AB500B">
        <w:rPr>
          <w:rFonts w:eastAsia="Cambria"/>
          <w:vertAlign w:val="superscript"/>
        </w:rPr>
        <w:t>2</w:t>
      </w:r>
      <w:r w:rsidR="007277E4" w:rsidRPr="00AB500B">
        <w:rPr>
          <w:rFonts w:eastAsia="Cambria"/>
        </w:rPr>
        <w:t xml:space="preserve"> területű ingatlan</w:t>
      </w:r>
      <w:r w:rsidR="007277E4">
        <w:rPr>
          <w:rFonts w:eastAsia="Cambria"/>
        </w:rPr>
        <w:t xml:space="preserve"> 1/</w:t>
      </w:r>
      <w:proofErr w:type="spellStart"/>
      <w:r w:rsidR="007277E4">
        <w:rPr>
          <w:rFonts w:eastAsia="Cambria"/>
        </w:rPr>
        <w:t>1</w:t>
      </w:r>
      <w:proofErr w:type="spellEnd"/>
      <w:r w:rsidR="007277E4">
        <w:rPr>
          <w:rFonts w:eastAsia="Cambria"/>
        </w:rPr>
        <w:t xml:space="preserve"> tulajdoni hányadára </w:t>
      </w:r>
      <w:r w:rsidR="007277E4" w:rsidRPr="00AB500B">
        <w:t>vonatkozó tulajdonjog</w:t>
      </w:r>
      <w:r w:rsidR="007277E4">
        <w:t xml:space="preserve">a az ingatlan-nyilvántartásból törlésre kerüljön </w:t>
      </w:r>
      <w:r w:rsidR="007277E4">
        <w:rPr>
          <w:rFonts w:eastAsia="Cambria"/>
        </w:rPr>
        <w:t xml:space="preserve">a Heves Megyei Kormányhivatal vagyonkezelői jogának egyidejű törlése mellett, </w:t>
      </w:r>
      <w:r w:rsidR="007277E4">
        <w:t xml:space="preserve"> egyidejűleg</w:t>
      </w:r>
      <w:proofErr w:type="gramEnd"/>
      <w:r w:rsidR="007277E4">
        <w:t xml:space="preserve"> </w:t>
      </w:r>
      <w:proofErr w:type="gramStart"/>
      <w:r w:rsidR="007277E4">
        <w:t>az</w:t>
      </w:r>
      <w:proofErr w:type="gramEnd"/>
      <w:r w:rsidR="007277E4">
        <w:t xml:space="preserve"> Önkormányzatnak </w:t>
      </w:r>
      <w:r w:rsidR="005143C6">
        <w:t>1/</w:t>
      </w:r>
      <w:proofErr w:type="spellStart"/>
      <w:r w:rsidR="005143C6">
        <w:t>1</w:t>
      </w:r>
      <w:proofErr w:type="spellEnd"/>
      <w:r w:rsidR="005143C6">
        <w:t xml:space="preserve"> arányú </w:t>
      </w:r>
      <w:r w:rsidR="005143C6">
        <w:lastRenderedPageBreak/>
        <w:t xml:space="preserve">tulajdonjogát </w:t>
      </w:r>
      <w:r w:rsidR="007277E4" w:rsidRPr="00E6624F">
        <w:t>1186/100000</w:t>
      </w:r>
      <w:r w:rsidR="007277E4">
        <w:t xml:space="preserve"> </w:t>
      </w:r>
      <w:r w:rsidR="007277E4" w:rsidRPr="00AB500B">
        <w:t xml:space="preserve">tulajdoni hányadban vétel és </w:t>
      </w:r>
      <w:r w:rsidR="007277E4" w:rsidRPr="00E6624F">
        <w:t xml:space="preserve">98814/100000 </w:t>
      </w:r>
      <w:r w:rsidR="007277E4" w:rsidRPr="00AB500B">
        <w:t>tulaj</w:t>
      </w:r>
      <w:r w:rsidR="007277E4">
        <w:t>doni hányadban csere jogcímén bejegyezzék.</w:t>
      </w:r>
    </w:p>
    <w:p w14:paraId="71623A77" w14:textId="77777777" w:rsidR="007277E4" w:rsidRDefault="007277E4" w:rsidP="00B71994">
      <w:pPr>
        <w:ind w:left="567" w:hanging="567"/>
        <w:contextualSpacing/>
        <w:jc w:val="both"/>
      </w:pPr>
    </w:p>
    <w:p w14:paraId="6069D825" w14:textId="3E9CFF1A" w:rsidR="007277E4" w:rsidRPr="00AB500B" w:rsidRDefault="007277E4" w:rsidP="007277E4">
      <w:pPr>
        <w:ind w:left="567"/>
        <w:jc w:val="both"/>
      </w:pPr>
      <w:r w:rsidRPr="00AB500B">
        <w:t>Az okiratszerkesztő ügyvéd a tulajdonjog bejegyzési engedély 3 (három) eredeti példányát azt követő 5 (öt) munkanapon belül jogosult és köteles az ingatlanügyi hatóság részére benyújtani, hog</w:t>
      </w:r>
      <w:r>
        <w:t xml:space="preserve">y a Szerződő felek bármelyike </w:t>
      </w:r>
      <w:r w:rsidRPr="00AB500B">
        <w:t xml:space="preserve">a </w:t>
      </w:r>
      <w:r>
        <w:t>jelen szerződés 5.1. pontjában meghatározott érték</w:t>
      </w:r>
      <w:r w:rsidRPr="00AB500B">
        <w:t>különbözet megfizetését követően kiállított igazolás átadásával igazolja, hogy a</w:t>
      </w:r>
      <w:r>
        <w:t>z Önkormányzat eleget tett az érték</w:t>
      </w:r>
      <w:r w:rsidRPr="00AB500B">
        <w:t xml:space="preserve">különbözet fizetési kötelezettségnek. Ebben az esetben tulajdonjog bejegyzési engedély 1 (egy) további példányát </w:t>
      </w:r>
      <w:r w:rsidR="00C007C1">
        <w:t xml:space="preserve">az </w:t>
      </w:r>
      <w:r w:rsidR="00C007C1" w:rsidRPr="00AB500B">
        <w:t xml:space="preserve">okiratszerkesztő ügyvéd </w:t>
      </w:r>
      <w:r w:rsidRPr="00AB500B">
        <w:t xml:space="preserve">egyidejűleg köteles az </w:t>
      </w:r>
      <w:r w:rsidR="00220ECA">
        <w:t xml:space="preserve">Önkormányzat </w:t>
      </w:r>
      <w:r w:rsidRPr="00AB500B">
        <w:t xml:space="preserve">részére kiadni azzal, hogy a fennmaradó 1 (egy) példányt a jogügylet iratai között jogosult elhelyezni és őrizni.  </w:t>
      </w:r>
    </w:p>
    <w:p w14:paraId="5795F974" w14:textId="77777777" w:rsidR="007277E4" w:rsidRPr="00AB500B" w:rsidRDefault="007277E4" w:rsidP="007277E4">
      <w:pPr>
        <w:contextualSpacing/>
        <w:jc w:val="both"/>
        <w:rPr>
          <w:rFonts w:eastAsia="Cambria"/>
        </w:rPr>
      </w:pPr>
    </w:p>
    <w:p w14:paraId="3DB4E11A" w14:textId="15B12E46" w:rsidR="00AA0533" w:rsidRPr="00AB500B" w:rsidRDefault="00AA0533" w:rsidP="00AA0533">
      <w:pPr>
        <w:ind w:left="567" w:hanging="567"/>
        <w:contextualSpacing/>
        <w:jc w:val="both"/>
        <w:rPr>
          <w:rFonts w:eastAsia="Cambria"/>
        </w:rPr>
      </w:pPr>
    </w:p>
    <w:p w14:paraId="5F2C8294" w14:textId="757F1A01" w:rsidR="00AA0533" w:rsidRDefault="00AA0533" w:rsidP="00AA0533">
      <w:pPr>
        <w:ind w:left="567"/>
        <w:contextualSpacing/>
        <w:jc w:val="both"/>
        <w:rPr>
          <w:rFonts w:eastAsia="Cambria"/>
        </w:rPr>
      </w:pPr>
      <w:r w:rsidRPr="00AA62D4">
        <w:rPr>
          <w:rFonts w:eastAsia="Cambria"/>
        </w:rPr>
        <w:t xml:space="preserve">Szerződő felek az </w:t>
      </w:r>
      <w:proofErr w:type="spellStart"/>
      <w:r w:rsidRPr="00AA62D4">
        <w:rPr>
          <w:rFonts w:eastAsia="Cambria"/>
        </w:rPr>
        <w:t>Inytv</w:t>
      </w:r>
      <w:proofErr w:type="spellEnd"/>
      <w:r w:rsidRPr="00AA62D4">
        <w:rPr>
          <w:rFonts w:eastAsia="Cambria"/>
        </w:rPr>
        <w:t>. 47/</w:t>
      </w:r>
      <w:proofErr w:type="gramStart"/>
      <w:r w:rsidRPr="00AA62D4">
        <w:rPr>
          <w:rFonts w:eastAsia="Cambria"/>
        </w:rPr>
        <w:t>A.</w:t>
      </w:r>
      <w:proofErr w:type="gramEnd"/>
      <w:r w:rsidRPr="00AA62D4">
        <w:rPr>
          <w:rFonts w:eastAsia="Cambria"/>
        </w:rPr>
        <w:t xml:space="preserve"> </w:t>
      </w:r>
      <w:proofErr w:type="gramStart"/>
      <w:r w:rsidRPr="00AA62D4">
        <w:rPr>
          <w:rFonts w:eastAsia="Cambria"/>
        </w:rPr>
        <w:t>§ (1) bekezdésének b) pontja alapján közösen kérik az illetékes ingatlanügyi hatóságot</w:t>
      </w:r>
      <w:r w:rsidR="000B2875">
        <w:rPr>
          <w:rFonts w:eastAsia="Cambria"/>
        </w:rPr>
        <w:t xml:space="preserve">, hogy jelen Szerződés alapján </w:t>
      </w:r>
      <w:r w:rsidR="000B2875" w:rsidRPr="00AB500B">
        <w:rPr>
          <w:rFonts w:eastAsia="Cambria"/>
        </w:rPr>
        <w:t xml:space="preserve">a </w:t>
      </w:r>
      <w:r w:rsidR="000B2875">
        <w:rPr>
          <w:rFonts w:eastAsia="Cambria"/>
        </w:rPr>
        <w:t>Pétervására belterület 715</w:t>
      </w:r>
      <w:r w:rsidR="000B2875" w:rsidRPr="00AB500B">
        <w:rPr>
          <w:rFonts w:eastAsia="Cambria"/>
        </w:rPr>
        <w:t xml:space="preserve"> helyrajzi számú, természetben </w:t>
      </w:r>
      <w:r w:rsidR="000B2875" w:rsidRPr="003B285A">
        <w:rPr>
          <w:rFonts w:eastAsia="Cambria"/>
          <w:b/>
        </w:rPr>
        <w:t xml:space="preserve">3250 </w:t>
      </w:r>
      <w:r w:rsidR="000B2875" w:rsidRPr="00B71994">
        <w:rPr>
          <w:rFonts w:eastAsia="Cambria"/>
          <w:b/>
        </w:rPr>
        <w:t>Pétervására, Rózsa u. 1.</w:t>
      </w:r>
      <w:r w:rsidR="000B2875">
        <w:rPr>
          <w:rFonts w:eastAsia="Cambria"/>
        </w:rPr>
        <w:t xml:space="preserve"> </w:t>
      </w:r>
      <w:r w:rsidR="000B2875" w:rsidRPr="00AB500B">
        <w:rPr>
          <w:rFonts w:eastAsia="Cambria"/>
        </w:rPr>
        <w:t>szám alatti, „kivett</w:t>
      </w:r>
      <w:r w:rsidR="000B2875">
        <w:rPr>
          <w:rFonts w:eastAsia="Cambria"/>
        </w:rPr>
        <w:t xml:space="preserve"> irodaház</w:t>
      </w:r>
      <w:r w:rsidR="000B2875" w:rsidRPr="00AB500B">
        <w:rPr>
          <w:rFonts w:eastAsia="Cambria"/>
        </w:rPr>
        <w:t xml:space="preserve">” megnevezésű </w:t>
      </w:r>
      <w:r w:rsidR="000B2875">
        <w:rPr>
          <w:rFonts w:eastAsia="Cambria"/>
        </w:rPr>
        <w:t>1319</w:t>
      </w:r>
      <w:r w:rsidR="000B2875" w:rsidRPr="00AB500B">
        <w:rPr>
          <w:rFonts w:eastAsia="Cambria"/>
        </w:rPr>
        <w:t xml:space="preserve"> m</w:t>
      </w:r>
      <w:r w:rsidR="000B2875" w:rsidRPr="00AB500B">
        <w:rPr>
          <w:rFonts w:eastAsia="Cambria"/>
          <w:vertAlign w:val="superscript"/>
        </w:rPr>
        <w:t>2</w:t>
      </w:r>
      <w:r w:rsidR="000B2875" w:rsidRPr="00AB500B">
        <w:rPr>
          <w:rFonts w:eastAsia="Cambria"/>
        </w:rPr>
        <w:t xml:space="preserve"> területű ingatlan </w:t>
      </w:r>
      <w:r w:rsidR="000B2875">
        <w:rPr>
          <w:rFonts w:eastAsia="Cambria"/>
        </w:rPr>
        <w:t>1/</w:t>
      </w:r>
      <w:proofErr w:type="spellStart"/>
      <w:r w:rsidR="000B2875">
        <w:rPr>
          <w:rFonts w:eastAsia="Cambria"/>
        </w:rPr>
        <w:t>1</w:t>
      </w:r>
      <w:proofErr w:type="spellEnd"/>
      <w:r w:rsidR="000B2875">
        <w:rPr>
          <w:rFonts w:eastAsia="Cambria"/>
        </w:rPr>
        <w:t xml:space="preserve"> tulajdoni hányada</w:t>
      </w:r>
      <w:r w:rsidRPr="00AA62D4">
        <w:rPr>
          <w:rFonts w:eastAsia="Cambria"/>
        </w:rPr>
        <w:t xml:space="preserve"> </w:t>
      </w:r>
      <w:r w:rsidR="007277E4" w:rsidRPr="007277E4">
        <w:rPr>
          <w:rFonts w:eastAsia="Cambria"/>
        </w:rPr>
        <w:t xml:space="preserve"> </w:t>
      </w:r>
      <w:r w:rsidR="007277E4" w:rsidRPr="00E6624F">
        <w:t>1186/100000</w:t>
      </w:r>
      <w:r w:rsidR="007277E4">
        <w:t xml:space="preserve"> </w:t>
      </w:r>
      <w:r w:rsidR="007277E4" w:rsidRPr="00AB500B">
        <w:t xml:space="preserve">tulajdoni hányadban vétel és </w:t>
      </w:r>
      <w:r w:rsidR="007277E4" w:rsidRPr="00E6624F">
        <w:t xml:space="preserve">98814/100000 </w:t>
      </w:r>
      <w:r w:rsidR="007277E4" w:rsidRPr="00AB500B">
        <w:t>tulaj</w:t>
      </w:r>
      <w:r w:rsidR="007277E4">
        <w:t xml:space="preserve">doni hányadban </w:t>
      </w:r>
      <w:r w:rsidR="007277E4" w:rsidRPr="00AA62D4">
        <w:rPr>
          <w:rFonts w:eastAsia="Cambria"/>
        </w:rPr>
        <w:t>csere</w:t>
      </w:r>
      <w:r w:rsidRPr="00AA62D4">
        <w:rPr>
          <w:rFonts w:eastAsia="Cambria"/>
        </w:rPr>
        <w:t xml:space="preserve"> jogcímen történő bejegyzése vonatkozásában meginduló tulajdonjog bejegyzési eljárást tartsa függőben az MNV Zrt. külön tulajdonjog bejegyzési engedélyének kiadásáig, de legfeljebb a jelen Szerződés illetékes ingatlanügyi hatóságho</w:t>
      </w:r>
      <w:proofErr w:type="gramEnd"/>
      <w:r w:rsidRPr="00AA62D4">
        <w:rPr>
          <w:rFonts w:eastAsia="Cambria"/>
        </w:rPr>
        <w:t xml:space="preserve">z </w:t>
      </w:r>
      <w:proofErr w:type="gramStart"/>
      <w:r w:rsidRPr="00AA62D4">
        <w:rPr>
          <w:rFonts w:eastAsia="Cambria"/>
        </w:rPr>
        <w:t>történő</w:t>
      </w:r>
      <w:proofErr w:type="gramEnd"/>
      <w:r w:rsidRPr="00AA62D4">
        <w:rPr>
          <w:rFonts w:eastAsia="Cambria"/>
        </w:rPr>
        <w:t xml:space="preserve"> benyújtásától számított 6 (hat) hónapig.</w:t>
      </w:r>
    </w:p>
    <w:p w14:paraId="47E52F3B" w14:textId="77777777" w:rsidR="00A908F2" w:rsidRDefault="00A908F2" w:rsidP="00AA0533">
      <w:pPr>
        <w:ind w:left="567"/>
        <w:contextualSpacing/>
        <w:jc w:val="both"/>
        <w:rPr>
          <w:rFonts w:eastAsia="Cambria"/>
        </w:rPr>
      </w:pPr>
    </w:p>
    <w:p w14:paraId="3E51D3B5" w14:textId="098BB810" w:rsidR="00A908F2" w:rsidRPr="00AA62D4" w:rsidRDefault="00A908F2" w:rsidP="00AA0533">
      <w:pPr>
        <w:ind w:left="567"/>
        <w:contextualSpacing/>
        <w:jc w:val="both"/>
        <w:rPr>
          <w:rFonts w:eastAsia="Cambria"/>
        </w:rPr>
      </w:pPr>
      <w:r w:rsidRPr="00AB500B">
        <w:rPr>
          <w:rFonts w:eastAsia="Cambria"/>
        </w:rPr>
        <w:t>A</w:t>
      </w:r>
      <w:r>
        <w:rPr>
          <w:rFonts w:eastAsia="Cambria"/>
        </w:rPr>
        <w:t xml:space="preserve"> fentiekre tekintettel a</w:t>
      </w:r>
      <w:r w:rsidRPr="00AB500B">
        <w:rPr>
          <w:rFonts w:eastAsia="Cambria"/>
        </w:rPr>
        <w:t xml:space="preserve"> </w:t>
      </w:r>
      <w:r w:rsidRPr="00B71994">
        <w:rPr>
          <w:rFonts w:eastAsia="Arial Unicode MS"/>
          <w:bCs/>
          <w:kern w:val="1"/>
          <w:lang w:eastAsia="hi-IN" w:bidi="hi-IN"/>
        </w:rPr>
        <w:t>Heves Megyei Kormányhivatal, mint Vagyonkezelő</w:t>
      </w:r>
      <w:r>
        <w:rPr>
          <w:rFonts w:eastAsia="Arial Unicode MS"/>
          <w:b/>
          <w:bCs/>
          <w:kern w:val="1"/>
          <w:lang w:eastAsia="hi-IN" w:bidi="hi-IN"/>
        </w:rPr>
        <w:t xml:space="preserve"> </w:t>
      </w:r>
      <w:r w:rsidR="004E38E1">
        <w:rPr>
          <w:rFonts w:eastAsia="Cambria"/>
        </w:rPr>
        <w:t>már most a</w:t>
      </w:r>
      <w:r>
        <w:rPr>
          <w:rFonts w:eastAsia="Cambria"/>
        </w:rPr>
        <w:t xml:space="preserve"> </w:t>
      </w:r>
      <w:r w:rsidRPr="00AB500B">
        <w:rPr>
          <w:rFonts w:eastAsia="Cambria"/>
        </w:rPr>
        <w:t>jelen Szerződés aláírásával egyidejűleg feltétlen és visszavonhatatlan hozzájárulását adja ahhoz, hogy</w:t>
      </w:r>
      <w:r>
        <w:rPr>
          <w:rFonts w:eastAsia="Cambria"/>
        </w:rPr>
        <w:t xml:space="preserve"> Magyar Állam tulajdonjogának törlése esetén, azzal egyidejűleg </w:t>
      </w:r>
      <w:r w:rsidRPr="00AB500B">
        <w:rPr>
          <w:rFonts w:eastAsia="Cambria"/>
        </w:rPr>
        <w:t xml:space="preserve">a </w:t>
      </w:r>
      <w:r>
        <w:rPr>
          <w:rFonts w:eastAsia="Cambria"/>
        </w:rPr>
        <w:t>Pétervására belterület 715</w:t>
      </w:r>
      <w:r w:rsidRPr="00AB500B">
        <w:rPr>
          <w:rFonts w:eastAsia="Cambria"/>
        </w:rPr>
        <w:t xml:space="preserve"> helyrajzi számú, természetben </w:t>
      </w:r>
      <w:r w:rsidRPr="00AA0533">
        <w:rPr>
          <w:rFonts w:eastAsia="Cambria"/>
        </w:rPr>
        <w:t>3250</w:t>
      </w:r>
      <w:r>
        <w:rPr>
          <w:rFonts w:eastAsia="Cambria"/>
          <w:b/>
        </w:rPr>
        <w:t xml:space="preserve"> </w:t>
      </w:r>
      <w:r>
        <w:rPr>
          <w:rFonts w:eastAsia="Cambria"/>
        </w:rPr>
        <w:t xml:space="preserve">Pétervására, Rózsa u. 1. </w:t>
      </w:r>
      <w:r w:rsidRPr="00AB500B">
        <w:rPr>
          <w:rFonts w:eastAsia="Cambria"/>
        </w:rPr>
        <w:t>szám alatti, „kivett</w:t>
      </w:r>
      <w:r>
        <w:rPr>
          <w:rFonts w:eastAsia="Cambria"/>
        </w:rPr>
        <w:t xml:space="preserve"> irodaház</w:t>
      </w:r>
      <w:r w:rsidRPr="00AB500B">
        <w:rPr>
          <w:rFonts w:eastAsia="Cambria"/>
        </w:rPr>
        <w:t xml:space="preserve">” megnevezésű </w:t>
      </w:r>
      <w:r>
        <w:rPr>
          <w:rFonts w:eastAsia="Cambria"/>
        </w:rPr>
        <w:t>1319</w:t>
      </w:r>
      <w:r w:rsidRPr="00AB500B">
        <w:rPr>
          <w:rFonts w:eastAsia="Cambria"/>
        </w:rPr>
        <w:t xml:space="preserve"> m</w:t>
      </w:r>
      <w:r w:rsidRPr="00AB500B">
        <w:rPr>
          <w:rFonts w:eastAsia="Cambria"/>
          <w:vertAlign w:val="superscript"/>
        </w:rPr>
        <w:t>2</w:t>
      </w:r>
      <w:r w:rsidRPr="00AB500B">
        <w:rPr>
          <w:rFonts w:eastAsia="Cambria"/>
        </w:rPr>
        <w:t xml:space="preserve"> területű ingatlan </w:t>
      </w:r>
      <w:r>
        <w:rPr>
          <w:rFonts w:eastAsia="Cambria"/>
        </w:rPr>
        <w:t>1/</w:t>
      </w:r>
      <w:proofErr w:type="spellStart"/>
      <w:r>
        <w:rPr>
          <w:rFonts w:eastAsia="Cambria"/>
        </w:rPr>
        <w:t>1</w:t>
      </w:r>
      <w:proofErr w:type="spellEnd"/>
      <w:r w:rsidRPr="00AB500B">
        <w:rPr>
          <w:rFonts w:eastAsia="Cambria"/>
        </w:rPr>
        <w:t xml:space="preserve"> tulajdoni hányadára vonatkozó </w:t>
      </w:r>
      <w:r>
        <w:rPr>
          <w:rFonts w:eastAsia="Cambria"/>
        </w:rPr>
        <w:t>vagyonkezelői joga az ingatlan-nyilvántartásból törlésre kerüljön</w:t>
      </w:r>
      <w:r w:rsidRPr="00AB500B">
        <w:rPr>
          <w:rFonts w:eastAsia="Cambria"/>
        </w:rPr>
        <w:t>.</w:t>
      </w:r>
    </w:p>
    <w:p w14:paraId="499A4354" w14:textId="77777777" w:rsidR="00AA0533" w:rsidRPr="00AA62D4" w:rsidRDefault="00AA0533" w:rsidP="00AA0533">
      <w:pPr>
        <w:ind w:left="567" w:hanging="567"/>
        <w:contextualSpacing/>
        <w:jc w:val="both"/>
        <w:rPr>
          <w:rFonts w:eastAsia="Cambria"/>
        </w:rPr>
      </w:pPr>
    </w:p>
    <w:p w14:paraId="7DFC496F" w14:textId="7D47F8D4" w:rsidR="007277E4" w:rsidRPr="00AB500B" w:rsidRDefault="00FC3A17" w:rsidP="007277E4">
      <w:pPr>
        <w:tabs>
          <w:tab w:val="left" w:pos="567"/>
        </w:tabs>
        <w:ind w:left="567" w:hanging="567"/>
        <w:jc w:val="both"/>
      </w:pPr>
      <w:r>
        <w:t>7</w:t>
      </w:r>
      <w:r w:rsidR="00AA0533" w:rsidRPr="00AB500B">
        <w:t>.2</w:t>
      </w:r>
      <w:r w:rsidR="00AA0533" w:rsidRPr="00AB500B">
        <w:tab/>
      </w:r>
      <w:proofErr w:type="gramStart"/>
      <w:r w:rsidR="007277E4" w:rsidRPr="00AB500B">
        <w:t xml:space="preserve">Az Önkormányzat jelen Szerződés aláírásával egyidejűleg okiratszerkesztő ügyvédnél letétbe helyezi azon tartalmú nyilatkozatát, mely szerint feltétlen és visszavonhatatlan hozzájárulását adja ahhoz, hogy a </w:t>
      </w:r>
      <w:r w:rsidR="007277E4">
        <w:t>Pétervására belterület 108</w:t>
      </w:r>
      <w:r w:rsidR="007277E4" w:rsidRPr="00AB500B">
        <w:t xml:space="preserve"> helyrajzi számú, természetben </w:t>
      </w:r>
      <w:r w:rsidR="007277E4">
        <w:rPr>
          <w:b/>
        </w:rPr>
        <w:t xml:space="preserve">3250 Pétervására, </w:t>
      </w:r>
      <w:proofErr w:type="spellStart"/>
      <w:r w:rsidR="007277E4">
        <w:rPr>
          <w:b/>
        </w:rPr>
        <w:t>Keglevich</w:t>
      </w:r>
      <w:proofErr w:type="spellEnd"/>
      <w:r w:rsidR="007277E4">
        <w:rPr>
          <w:b/>
        </w:rPr>
        <w:t xml:space="preserve"> u. 4.</w:t>
      </w:r>
      <w:r w:rsidR="007277E4" w:rsidRPr="00AB500B">
        <w:rPr>
          <w:b/>
        </w:rPr>
        <w:t xml:space="preserve"> </w:t>
      </w:r>
      <w:r w:rsidR="007277E4" w:rsidRPr="00AB500B">
        <w:t>szám alatti, „kivett</w:t>
      </w:r>
      <w:r w:rsidR="007277E4">
        <w:t xml:space="preserve"> beépítetlen terület” megnevezésű 1372</w:t>
      </w:r>
      <w:r w:rsidR="007277E4" w:rsidRPr="00AB500B">
        <w:t xml:space="preserve"> m</w:t>
      </w:r>
      <w:r w:rsidR="007277E4" w:rsidRPr="00AB500B">
        <w:rPr>
          <w:vertAlign w:val="superscript"/>
        </w:rPr>
        <w:t>2</w:t>
      </w:r>
      <w:r w:rsidR="007277E4" w:rsidRPr="00AB500B">
        <w:t xml:space="preserve"> területű ingatlanra </w:t>
      </w:r>
      <w:r w:rsidR="007277E4">
        <w:rPr>
          <w:rFonts w:eastAsia="Cambria"/>
        </w:rPr>
        <w:t>1/</w:t>
      </w:r>
      <w:proofErr w:type="spellStart"/>
      <w:r w:rsidR="007277E4">
        <w:rPr>
          <w:rFonts w:eastAsia="Cambria"/>
        </w:rPr>
        <w:t>1</w:t>
      </w:r>
      <w:proofErr w:type="spellEnd"/>
      <w:r w:rsidR="007277E4" w:rsidRPr="00AB500B">
        <w:rPr>
          <w:rFonts w:eastAsia="Cambria"/>
        </w:rPr>
        <w:t xml:space="preserve"> tulajdoni </w:t>
      </w:r>
      <w:r w:rsidR="007277E4">
        <w:rPr>
          <w:rFonts w:eastAsia="Cambria"/>
        </w:rPr>
        <w:t xml:space="preserve">hányadára vonatkozó tulajdonjoga </w:t>
      </w:r>
      <w:r w:rsidR="007277E4" w:rsidRPr="004453DE">
        <w:t>az ingatlan-nyilvántartásból törlésre kerüljön</w:t>
      </w:r>
      <w:r w:rsidR="007277E4">
        <w:t>, egyidejűleg</w:t>
      </w:r>
      <w:r w:rsidR="007277E4">
        <w:rPr>
          <w:rFonts w:eastAsia="Cambria"/>
        </w:rPr>
        <w:t xml:space="preserve"> az ingatlanra vonatkozó tulajdonjogot a</w:t>
      </w:r>
      <w:r w:rsidR="007277E4" w:rsidRPr="00AB500B">
        <w:rPr>
          <w:rFonts w:eastAsia="Cambria"/>
        </w:rPr>
        <w:t xml:space="preserve"> </w:t>
      </w:r>
      <w:r w:rsidR="007277E4" w:rsidRPr="00AB500B">
        <w:t>Magyar Állam javára</w:t>
      </w:r>
      <w:r w:rsidR="007277E4">
        <w:t xml:space="preserve"> csere jogcímén</w:t>
      </w:r>
      <w:r w:rsidR="007277E4" w:rsidRPr="00AB500B">
        <w:t xml:space="preserve"> az ingatlan-nyilvántartásba bejegyezzék</w:t>
      </w:r>
      <w:proofErr w:type="gramEnd"/>
      <w:r w:rsidR="007277E4" w:rsidRPr="00AB500B">
        <w:t xml:space="preserve"> </w:t>
      </w:r>
      <w:proofErr w:type="gramStart"/>
      <w:r w:rsidR="007277E4" w:rsidRPr="00AB500B">
        <w:t>annak</w:t>
      </w:r>
      <w:proofErr w:type="gramEnd"/>
      <w:r w:rsidR="007277E4" w:rsidRPr="00AB500B">
        <w:t xml:space="preserve"> feltüntetése mellett, hogy az állami vagyonról szóló 2007. évi CVI. törvény 3. § (1) bekezdése alapján a Magyar Államot megillető tulajdonosi jogok és kötelezettségek összességét tulajdonosi joggyako</w:t>
      </w:r>
      <w:r w:rsidR="007277E4">
        <w:t>rlóként az MNV Zrt. gyakorolja.</w:t>
      </w:r>
    </w:p>
    <w:p w14:paraId="645A020E" w14:textId="4D21C863" w:rsidR="00AA0533" w:rsidRPr="00AB500B" w:rsidRDefault="00AA0533" w:rsidP="00AA0533">
      <w:pPr>
        <w:tabs>
          <w:tab w:val="left" w:pos="567"/>
        </w:tabs>
        <w:ind w:left="567" w:hanging="567"/>
        <w:jc w:val="both"/>
      </w:pPr>
      <w:r w:rsidRPr="00AB500B">
        <w:t xml:space="preserve"> </w:t>
      </w:r>
    </w:p>
    <w:p w14:paraId="6C0DD04A" w14:textId="455E06C5" w:rsidR="00AA0533" w:rsidRPr="00AB500B" w:rsidRDefault="00AA0533" w:rsidP="004A30B5">
      <w:pPr>
        <w:ind w:left="567"/>
        <w:jc w:val="both"/>
      </w:pPr>
      <w:r w:rsidRPr="00AB500B">
        <w:t xml:space="preserve">Az okiratszerkesztő ügyvéd a tulajdonjog bejegyzési engedély 3 (három) eredeti példányát azt követő 5 (öt) munkanapon belül jogosult és köteles az ingatlanügyi hatóság részére benyújtani, hogy a Szerződő felek bármelyike </w:t>
      </w:r>
      <w:r w:rsidR="007277E4" w:rsidRPr="007277E4">
        <w:t xml:space="preserve"> </w:t>
      </w:r>
      <w:r w:rsidR="007277E4" w:rsidRPr="00AB500B">
        <w:t xml:space="preserve">a </w:t>
      </w:r>
      <w:r w:rsidR="007277E4">
        <w:t>jelen szerződés 5.1. pontjában meghatározott érték</w:t>
      </w:r>
      <w:r w:rsidR="007277E4" w:rsidRPr="00AB500B">
        <w:t>különbözet</w:t>
      </w:r>
      <w:r w:rsidRPr="00AB500B">
        <w:t xml:space="preserve"> megfizetését követően kiállított igazolás átadásával igazolja, hogy a</w:t>
      </w:r>
      <w:r w:rsidR="004A30B5">
        <w:t xml:space="preserve">z Önkormányzat </w:t>
      </w:r>
      <w:r w:rsidRPr="00AB500B">
        <w:t xml:space="preserve">eleget tett </w:t>
      </w:r>
      <w:proofErr w:type="gramStart"/>
      <w:r w:rsidRPr="00AB500B">
        <w:t>a</w:t>
      </w:r>
      <w:proofErr w:type="gramEnd"/>
      <w:r w:rsidRPr="00AB500B">
        <w:t xml:space="preserve"> </w:t>
      </w:r>
      <w:r w:rsidR="00C007C1">
        <w:t>érték</w:t>
      </w:r>
      <w:r w:rsidRPr="00AB500B">
        <w:t xml:space="preserve">különbözet fizetési kötelezettségnek. Ebben az esetben tulajdonjog bejegyzési engedély 1 (egy) további példányát </w:t>
      </w:r>
      <w:r w:rsidR="00C007C1">
        <w:t xml:space="preserve">az </w:t>
      </w:r>
      <w:r w:rsidR="00C007C1" w:rsidRPr="00AB500B">
        <w:t xml:space="preserve">okiratszerkesztő ügyvéd </w:t>
      </w:r>
      <w:r w:rsidRPr="00AB500B">
        <w:t xml:space="preserve">egyidejűleg köteles az </w:t>
      </w:r>
      <w:r w:rsidR="00220ECA">
        <w:t xml:space="preserve">MNV </w:t>
      </w:r>
      <w:proofErr w:type="spellStart"/>
      <w:r w:rsidR="00220ECA">
        <w:t>Zrt.</w:t>
      </w:r>
      <w:r w:rsidRPr="00AB500B">
        <w:t>részére</w:t>
      </w:r>
      <w:proofErr w:type="spellEnd"/>
      <w:r w:rsidRPr="00AB500B">
        <w:t xml:space="preserve"> kiadni azzal, hogy a fennmaradó 1 (egy) példányt a jogügylet iratai között jogosult elhelyezni és őrizni.  </w:t>
      </w:r>
    </w:p>
    <w:p w14:paraId="3CE28880" w14:textId="217CC7B6" w:rsidR="00AA0533" w:rsidRDefault="00AA0533" w:rsidP="00AA0533">
      <w:pPr>
        <w:ind w:left="567" w:hanging="567"/>
        <w:contextualSpacing/>
        <w:jc w:val="both"/>
        <w:rPr>
          <w:rFonts w:eastAsia="Cambria"/>
        </w:rPr>
      </w:pPr>
      <w:r w:rsidRPr="00AB500B">
        <w:rPr>
          <w:rFonts w:eastAsia="Cambria"/>
        </w:rPr>
        <w:tab/>
      </w:r>
    </w:p>
    <w:p w14:paraId="55F173EA" w14:textId="21CD6097" w:rsidR="007277E4" w:rsidRDefault="007277E4" w:rsidP="007277E4">
      <w:pPr>
        <w:ind w:left="567"/>
        <w:contextualSpacing/>
        <w:jc w:val="both"/>
        <w:rPr>
          <w:rFonts w:eastAsia="Cambria"/>
        </w:rPr>
      </w:pPr>
      <w:r w:rsidRPr="00AA62D4">
        <w:rPr>
          <w:rFonts w:eastAsia="Cambria"/>
        </w:rPr>
        <w:t xml:space="preserve">Szerződő felek az </w:t>
      </w:r>
      <w:proofErr w:type="spellStart"/>
      <w:r w:rsidRPr="00AA62D4">
        <w:rPr>
          <w:rFonts w:eastAsia="Cambria"/>
        </w:rPr>
        <w:t>Inytv</w:t>
      </w:r>
      <w:proofErr w:type="spellEnd"/>
      <w:r w:rsidRPr="00AA62D4">
        <w:rPr>
          <w:rFonts w:eastAsia="Cambria"/>
        </w:rPr>
        <w:t>. 47/</w:t>
      </w:r>
      <w:proofErr w:type="gramStart"/>
      <w:r w:rsidRPr="00AA62D4">
        <w:rPr>
          <w:rFonts w:eastAsia="Cambria"/>
        </w:rPr>
        <w:t>A.</w:t>
      </w:r>
      <w:proofErr w:type="gramEnd"/>
      <w:r w:rsidRPr="00AA62D4">
        <w:rPr>
          <w:rFonts w:eastAsia="Cambria"/>
        </w:rPr>
        <w:t xml:space="preserve"> </w:t>
      </w:r>
      <w:proofErr w:type="gramStart"/>
      <w:r w:rsidRPr="00AA62D4">
        <w:rPr>
          <w:rFonts w:eastAsia="Cambria"/>
        </w:rPr>
        <w:t>§ (1) bekezdésének b) pontja alapján közösen kérik az illetékes ingatlanügyi hatóságot</w:t>
      </w:r>
      <w:r>
        <w:rPr>
          <w:rFonts w:eastAsia="Cambria"/>
        </w:rPr>
        <w:t xml:space="preserve">, hogy jelen Szerződés alapján </w:t>
      </w:r>
      <w:r w:rsidRPr="00AB500B">
        <w:rPr>
          <w:rFonts w:eastAsia="Cambria"/>
        </w:rPr>
        <w:t xml:space="preserve">a </w:t>
      </w:r>
      <w:r>
        <w:rPr>
          <w:rFonts w:eastAsia="Cambria"/>
        </w:rPr>
        <w:t>Pétervására belterület 108</w:t>
      </w:r>
      <w:r w:rsidRPr="00AB500B">
        <w:rPr>
          <w:rFonts w:eastAsia="Cambria"/>
        </w:rPr>
        <w:t xml:space="preserve"> helyrajzi számú, természetben </w:t>
      </w:r>
      <w:r w:rsidRPr="003B285A">
        <w:rPr>
          <w:rFonts w:eastAsia="Cambria"/>
          <w:b/>
        </w:rPr>
        <w:t xml:space="preserve">3250 </w:t>
      </w:r>
      <w:r w:rsidRPr="00C53F01">
        <w:rPr>
          <w:rFonts w:eastAsia="Cambria"/>
          <w:b/>
        </w:rPr>
        <w:t>Pétervására,</w:t>
      </w:r>
      <w:r>
        <w:rPr>
          <w:rFonts w:eastAsia="Cambria"/>
          <w:b/>
        </w:rPr>
        <w:t xml:space="preserve"> </w:t>
      </w:r>
      <w:proofErr w:type="spellStart"/>
      <w:r>
        <w:rPr>
          <w:rFonts w:eastAsia="Cambria"/>
          <w:b/>
        </w:rPr>
        <w:t>Keglevics</w:t>
      </w:r>
      <w:proofErr w:type="spellEnd"/>
      <w:r>
        <w:rPr>
          <w:rFonts w:eastAsia="Cambria"/>
          <w:b/>
        </w:rPr>
        <w:t xml:space="preserve"> u. 4</w:t>
      </w:r>
      <w:r w:rsidRPr="00C53F01">
        <w:rPr>
          <w:rFonts w:eastAsia="Cambria"/>
          <w:b/>
        </w:rPr>
        <w:t>.</w:t>
      </w:r>
      <w:r>
        <w:rPr>
          <w:rFonts w:eastAsia="Cambria"/>
        </w:rPr>
        <w:t xml:space="preserve"> </w:t>
      </w:r>
      <w:r w:rsidRPr="00AB500B">
        <w:rPr>
          <w:rFonts w:eastAsia="Cambria"/>
        </w:rPr>
        <w:t>szám alatti, „kivett</w:t>
      </w:r>
      <w:r>
        <w:rPr>
          <w:rFonts w:eastAsia="Cambria"/>
        </w:rPr>
        <w:t xml:space="preserve"> irodaház</w:t>
      </w:r>
      <w:r w:rsidRPr="00AB500B">
        <w:rPr>
          <w:rFonts w:eastAsia="Cambria"/>
        </w:rPr>
        <w:t xml:space="preserve">” megnevezésű </w:t>
      </w:r>
      <w:r>
        <w:rPr>
          <w:rFonts w:eastAsia="Cambria"/>
        </w:rPr>
        <w:t>1372</w:t>
      </w:r>
      <w:r w:rsidRPr="00AB500B">
        <w:rPr>
          <w:rFonts w:eastAsia="Cambria"/>
        </w:rPr>
        <w:t xml:space="preserve"> m</w:t>
      </w:r>
      <w:r w:rsidRPr="00AB500B">
        <w:rPr>
          <w:rFonts w:eastAsia="Cambria"/>
          <w:vertAlign w:val="superscript"/>
        </w:rPr>
        <w:t>2</w:t>
      </w:r>
      <w:r w:rsidRPr="00AB500B">
        <w:rPr>
          <w:rFonts w:eastAsia="Cambria"/>
        </w:rPr>
        <w:t xml:space="preserve"> területű ingatlan </w:t>
      </w:r>
      <w:r>
        <w:rPr>
          <w:rFonts w:eastAsia="Cambria"/>
        </w:rPr>
        <w:t>1/</w:t>
      </w:r>
      <w:proofErr w:type="spellStart"/>
      <w:r>
        <w:rPr>
          <w:rFonts w:eastAsia="Cambria"/>
        </w:rPr>
        <w:t>1</w:t>
      </w:r>
      <w:proofErr w:type="spellEnd"/>
      <w:r>
        <w:rPr>
          <w:rFonts w:eastAsia="Cambria"/>
        </w:rPr>
        <w:t xml:space="preserve"> tulajdoni hányada</w:t>
      </w:r>
      <w:r w:rsidRPr="00AA62D4">
        <w:rPr>
          <w:rFonts w:eastAsia="Cambria"/>
        </w:rPr>
        <w:t xml:space="preserve"> </w:t>
      </w:r>
      <w:r w:rsidRPr="007277E4">
        <w:rPr>
          <w:rFonts w:eastAsia="Cambria"/>
        </w:rPr>
        <w:t xml:space="preserve"> </w:t>
      </w:r>
      <w:r w:rsidRPr="00AA62D4">
        <w:rPr>
          <w:rFonts w:eastAsia="Cambria"/>
        </w:rPr>
        <w:t xml:space="preserve">csere jogcímen történő bejegyzése </w:t>
      </w:r>
      <w:r w:rsidRPr="00AA62D4">
        <w:rPr>
          <w:rFonts w:eastAsia="Cambria"/>
        </w:rPr>
        <w:lastRenderedPageBreak/>
        <w:t xml:space="preserve">vonatkozásában meginduló tulajdonjog bejegyzési eljárást tartsa függőben az </w:t>
      </w:r>
      <w:r w:rsidR="00AB04FC">
        <w:rPr>
          <w:rFonts w:eastAsia="Cambria"/>
        </w:rPr>
        <w:t xml:space="preserve">Önkormányzat </w:t>
      </w:r>
      <w:r w:rsidRPr="00AA62D4">
        <w:rPr>
          <w:rFonts w:eastAsia="Cambria"/>
        </w:rPr>
        <w:t>külön tulajdonjog bejegyzési engedélyének kiadásáig, de legfeljebb a jelen Szerződés illetékes ingatlanügyi hatósághoz történő benyújtásától számított 6 (hat) hónapig.</w:t>
      </w:r>
      <w:proofErr w:type="gramEnd"/>
    </w:p>
    <w:p w14:paraId="599B63AD" w14:textId="77777777" w:rsidR="00AA0533" w:rsidRPr="00AB500B" w:rsidRDefault="00AA0533" w:rsidP="00AA0533">
      <w:pPr>
        <w:contextualSpacing/>
        <w:jc w:val="both"/>
        <w:rPr>
          <w:rFonts w:eastAsia="Cambria"/>
        </w:rPr>
      </w:pPr>
    </w:p>
    <w:p w14:paraId="394BC122" w14:textId="77777777" w:rsidR="0022220B" w:rsidRPr="00AB500B" w:rsidRDefault="00FC3A17" w:rsidP="00AA0533">
      <w:pPr>
        <w:ind w:left="567" w:hanging="567"/>
        <w:jc w:val="both"/>
        <w:rPr>
          <w:b/>
        </w:rPr>
      </w:pPr>
      <w:r>
        <w:t>7</w:t>
      </w:r>
      <w:r w:rsidR="00AA0533" w:rsidRPr="00AB500B">
        <w:t>.3</w:t>
      </w:r>
      <w:r w:rsidR="00AA0533" w:rsidRPr="00AB500B">
        <w:tab/>
        <w:t xml:space="preserve">Az MNV Zrt. képviselője külön okiraton szerkesztett meghatalmazásban </w:t>
      </w:r>
      <w:proofErr w:type="gramStart"/>
      <w:r w:rsidR="00AA0533" w:rsidRPr="008A39B0">
        <w:t>meghatalmazza …</w:t>
      </w:r>
      <w:proofErr w:type="gramEnd"/>
      <w:r w:rsidR="00AA0533" w:rsidRPr="008A39B0">
        <w:t>, az</w:t>
      </w:r>
      <w:r w:rsidR="00AA0533" w:rsidRPr="00AB500B">
        <w:t xml:space="preserve"> MNV Zrt. munkavállalóját, hogy </w:t>
      </w:r>
      <w:proofErr w:type="spellStart"/>
      <w:r w:rsidR="00AA0533" w:rsidRPr="00AB500B">
        <w:t>Inytv</w:t>
      </w:r>
      <w:proofErr w:type="spellEnd"/>
      <w:r w:rsidR="00AA0533" w:rsidRPr="00AB500B">
        <w:t>. 32. § (2) bekezdés f) pontja értelmében jelen Szerződés külön lapjait helyette és nevében minden oldalon kézjegyével ellássa.</w:t>
      </w:r>
    </w:p>
    <w:p w14:paraId="2A3D14A9" w14:textId="77777777" w:rsidR="00AC7D67" w:rsidRPr="00AB500B" w:rsidRDefault="006D102C" w:rsidP="0022220B">
      <w:pPr>
        <w:spacing w:after="160" w:line="259" w:lineRule="auto"/>
        <w:contextualSpacing/>
        <w:jc w:val="both"/>
        <w:rPr>
          <w:rFonts w:eastAsia="Cambria"/>
        </w:rPr>
      </w:pPr>
      <w:r>
        <w:rPr>
          <w:rFonts w:eastAsia="Cambria"/>
        </w:rPr>
        <w:tab/>
      </w:r>
    </w:p>
    <w:p w14:paraId="044E7309" w14:textId="77777777" w:rsidR="009B57E1" w:rsidRPr="00AB500B" w:rsidRDefault="00A16173" w:rsidP="009B57E1">
      <w:pPr>
        <w:tabs>
          <w:tab w:val="left" w:pos="567"/>
        </w:tabs>
        <w:contextualSpacing/>
        <w:jc w:val="both"/>
        <w:rPr>
          <w:rFonts w:eastAsia="Cambria"/>
          <w:b/>
        </w:rPr>
      </w:pPr>
      <w:r>
        <w:rPr>
          <w:rFonts w:eastAsia="Cambria"/>
          <w:b/>
        </w:rPr>
        <w:t>8</w:t>
      </w:r>
      <w:r w:rsidR="009B57E1" w:rsidRPr="00AB500B">
        <w:rPr>
          <w:rFonts w:eastAsia="Cambria"/>
          <w:b/>
        </w:rPr>
        <w:t>.</w:t>
      </w:r>
      <w:r w:rsidR="009B57E1" w:rsidRPr="00AB500B">
        <w:rPr>
          <w:rFonts w:eastAsia="Cambria"/>
          <w:b/>
        </w:rPr>
        <w:tab/>
        <w:t>Birtokátruházás</w:t>
      </w:r>
    </w:p>
    <w:p w14:paraId="509FD95D" w14:textId="77777777" w:rsidR="009B57E1" w:rsidRPr="00AB500B" w:rsidRDefault="009B57E1" w:rsidP="009B57E1">
      <w:pPr>
        <w:tabs>
          <w:tab w:val="left" w:pos="567"/>
        </w:tabs>
        <w:ind w:left="567" w:hanging="567"/>
        <w:jc w:val="both"/>
        <w:rPr>
          <w:lang w:eastAsia="de-DE"/>
        </w:rPr>
      </w:pPr>
    </w:p>
    <w:p w14:paraId="1F62AE5D" w14:textId="77777777" w:rsidR="009B57E1" w:rsidRDefault="00A16173" w:rsidP="009B57E1">
      <w:pPr>
        <w:tabs>
          <w:tab w:val="left" w:pos="567"/>
        </w:tabs>
        <w:ind w:left="567" w:hanging="567"/>
        <w:jc w:val="both"/>
      </w:pPr>
      <w:r>
        <w:rPr>
          <w:lang w:eastAsia="de-DE"/>
        </w:rPr>
        <w:t>8</w:t>
      </w:r>
      <w:r w:rsidR="009B57E1" w:rsidRPr="00AB500B">
        <w:rPr>
          <w:lang w:eastAsia="de-DE"/>
        </w:rPr>
        <w:t>.</w:t>
      </w:r>
      <w:r w:rsidR="009B57E1">
        <w:rPr>
          <w:lang w:eastAsia="de-DE"/>
        </w:rPr>
        <w:t>1</w:t>
      </w:r>
      <w:r w:rsidR="009B57E1" w:rsidRPr="00AB500B">
        <w:rPr>
          <w:lang w:eastAsia="de-DE"/>
        </w:rPr>
        <w:tab/>
      </w:r>
      <w:r w:rsidR="009B57E1">
        <w:t xml:space="preserve">A jelen </w:t>
      </w:r>
      <w:r>
        <w:t xml:space="preserve">Szerződés </w:t>
      </w:r>
      <w:r w:rsidR="009B57E1">
        <w:t xml:space="preserve">tárgyát képező csereügyletben érintett Ingatlan1 és Ingatlan2 birtokátruházása a jelen </w:t>
      </w:r>
      <w:r>
        <w:t xml:space="preserve">Szerződés </w:t>
      </w:r>
      <w:r w:rsidR="009B57E1">
        <w:t xml:space="preserve">5.1. pontjában foglaltak teljesülését követő 5 napon belül történik meg. </w:t>
      </w:r>
    </w:p>
    <w:p w14:paraId="27C7D6A4" w14:textId="77777777" w:rsidR="009B57E1" w:rsidRPr="00787C76" w:rsidRDefault="009B57E1" w:rsidP="009B57E1">
      <w:pPr>
        <w:tabs>
          <w:tab w:val="left" w:pos="567"/>
        </w:tabs>
        <w:ind w:left="567" w:hanging="567"/>
        <w:jc w:val="both"/>
      </w:pPr>
    </w:p>
    <w:p w14:paraId="3882158A" w14:textId="77777777" w:rsidR="009B57E1" w:rsidRPr="00787C76" w:rsidRDefault="00A16173" w:rsidP="009B57E1">
      <w:pPr>
        <w:tabs>
          <w:tab w:val="left" w:pos="567"/>
        </w:tabs>
        <w:ind w:left="567" w:hanging="567"/>
        <w:jc w:val="both"/>
      </w:pPr>
      <w:r>
        <w:t>8</w:t>
      </w:r>
      <w:r w:rsidR="009B57E1">
        <w:t>.2</w:t>
      </w:r>
      <w:r w:rsidR="009B57E1" w:rsidRPr="00787C76">
        <w:tab/>
        <w:t>A</w:t>
      </w:r>
      <w:r w:rsidR="003E45F3">
        <w:t>z</w:t>
      </w:r>
      <w:r w:rsidR="009B57E1" w:rsidRPr="00787C76">
        <w:t xml:space="preserve"> Ingatlan1 és Ingatlan2 birtokátruházása azonos napon történik meg. </w:t>
      </w:r>
    </w:p>
    <w:p w14:paraId="71811F4E" w14:textId="77777777" w:rsidR="009B57E1" w:rsidRPr="00AB500B" w:rsidRDefault="009B57E1" w:rsidP="009B57E1">
      <w:pPr>
        <w:tabs>
          <w:tab w:val="left" w:pos="567"/>
        </w:tabs>
        <w:ind w:left="567" w:hanging="567"/>
        <w:jc w:val="both"/>
        <w:rPr>
          <w:lang w:eastAsia="de-DE"/>
        </w:rPr>
      </w:pPr>
      <w:r>
        <w:t xml:space="preserve"> </w:t>
      </w:r>
    </w:p>
    <w:p w14:paraId="019ADAD1" w14:textId="77777777" w:rsidR="009B57E1" w:rsidRDefault="00A16173" w:rsidP="009B57E1">
      <w:pPr>
        <w:tabs>
          <w:tab w:val="left" w:pos="567"/>
        </w:tabs>
        <w:ind w:left="567" w:hanging="567"/>
        <w:jc w:val="both"/>
        <w:rPr>
          <w:lang w:eastAsia="de-DE"/>
        </w:rPr>
      </w:pPr>
      <w:r>
        <w:rPr>
          <w:lang w:eastAsia="de-DE"/>
        </w:rPr>
        <w:t>8</w:t>
      </w:r>
      <w:r w:rsidR="009B57E1">
        <w:rPr>
          <w:lang w:eastAsia="de-DE"/>
        </w:rPr>
        <w:t>.3</w:t>
      </w:r>
      <w:r w:rsidR="009B57E1" w:rsidRPr="00AD0EF0">
        <w:rPr>
          <w:lang w:eastAsia="de-DE"/>
        </w:rPr>
        <w:tab/>
      </w:r>
      <w:r w:rsidR="009B57E1">
        <w:rPr>
          <w:lang w:eastAsia="de-DE"/>
        </w:rPr>
        <w:t>Tekintettel arra, hogy az Ingatlan1 a</w:t>
      </w:r>
      <w:r w:rsidR="00520D76">
        <w:rPr>
          <w:lang w:eastAsia="de-DE"/>
        </w:rPr>
        <w:t xml:space="preserve"> Kormányhivatal birtokában van,</w:t>
      </w:r>
      <w:r w:rsidR="009B57E1">
        <w:rPr>
          <w:lang w:eastAsia="de-DE"/>
        </w:rPr>
        <w:t xml:space="preserve"> ezért </w:t>
      </w:r>
      <w:r w:rsidR="00EF5220">
        <w:rPr>
          <w:lang w:eastAsia="de-DE"/>
        </w:rPr>
        <w:t>Szerződő f</w:t>
      </w:r>
      <w:r w:rsidR="009B57E1">
        <w:rPr>
          <w:lang w:eastAsia="de-DE"/>
        </w:rPr>
        <w:t xml:space="preserve">elek az </w:t>
      </w:r>
      <w:r w:rsidR="00EF5220">
        <w:rPr>
          <w:lang w:eastAsia="de-DE"/>
        </w:rPr>
        <w:t xml:space="preserve">Ingatlan1 </w:t>
      </w:r>
      <w:r w:rsidR="009B57E1">
        <w:rPr>
          <w:lang w:eastAsia="de-DE"/>
        </w:rPr>
        <w:t>tekintetében háromoldalú birtok-átruházási eljárást folytatnak le.</w:t>
      </w:r>
    </w:p>
    <w:p w14:paraId="2CC9318F" w14:textId="77777777" w:rsidR="00505205" w:rsidRDefault="00505205" w:rsidP="009B57E1">
      <w:pPr>
        <w:tabs>
          <w:tab w:val="left" w:pos="567"/>
        </w:tabs>
        <w:ind w:left="567" w:hanging="567"/>
        <w:jc w:val="both"/>
        <w:rPr>
          <w:lang w:eastAsia="de-DE"/>
        </w:rPr>
      </w:pPr>
    </w:p>
    <w:p w14:paraId="3D7F062E" w14:textId="77777777" w:rsidR="00505205" w:rsidRPr="00AB500B" w:rsidRDefault="00505205" w:rsidP="009B57E1">
      <w:pPr>
        <w:tabs>
          <w:tab w:val="left" w:pos="567"/>
        </w:tabs>
        <w:ind w:left="567" w:hanging="567"/>
        <w:jc w:val="both"/>
        <w:rPr>
          <w:lang w:eastAsia="de-DE"/>
        </w:rPr>
      </w:pPr>
      <w:r>
        <w:rPr>
          <w:lang w:eastAsia="de-DE"/>
        </w:rPr>
        <w:tab/>
        <w:t>MNV Zrt. és a Kormányhivatal rögzítik, hogy az Ingatlan2 tekintetében –</w:t>
      </w:r>
      <w:r w:rsidR="004409F0">
        <w:rPr>
          <w:lang w:eastAsia="de-DE"/>
        </w:rPr>
        <w:t xml:space="preserve"> </w:t>
      </w:r>
      <w:r>
        <w:rPr>
          <w:lang w:eastAsia="de-DE"/>
        </w:rPr>
        <w:t>a Magyar Állam tulajdonszerzését követően - vagyonkezelésbe adásra vonatkozó szerződést fognak</w:t>
      </w:r>
      <w:r w:rsidR="004409F0">
        <w:rPr>
          <w:lang w:eastAsia="de-DE"/>
        </w:rPr>
        <w:t xml:space="preserve"> kötni. Az Önkormányzat</w:t>
      </w:r>
      <w:r>
        <w:rPr>
          <w:lang w:eastAsia="de-DE"/>
        </w:rPr>
        <w:t xml:space="preserve"> </w:t>
      </w:r>
      <w:r w:rsidR="004409F0">
        <w:rPr>
          <w:lang w:eastAsia="de-DE"/>
        </w:rPr>
        <w:t>azonban annak érdekében, hogy a Kormányhivatal mihamarabb birtokba vehesse az Ingatlan2-t, vállalja, hogy</w:t>
      </w:r>
      <w:r>
        <w:rPr>
          <w:lang w:eastAsia="de-DE"/>
        </w:rPr>
        <w:t xml:space="preserve"> a </w:t>
      </w:r>
      <w:r w:rsidR="00C40BFD">
        <w:rPr>
          <w:lang w:eastAsia="de-DE"/>
        </w:rPr>
        <w:t>Magyar Állam tulajdonjogának ingatlan</w:t>
      </w:r>
      <w:r w:rsidR="004409F0">
        <w:rPr>
          <w:lang w:eastAsia="de-DE"/>
        </w:rPr>
        <w:t>-nyilvántartásba való bejegyzéséig</w:t>
      </w:r>
      <w:r>
        <w:rPr>
          <w:lang w:eastAsia="de-DE"/>
        </w:rPr>
        <w:t xml:space="preserve"> az Ingatlan2 használatát biztosítja a Kormányhivatalnak. </w:t>
      </w:r>
    </w:p>
    <w:p w14:paraId="4D1CDFC6" w14:textId="77777777" w:rsidR="009B57E1" w:rsidRDefault="009B57E1" w:rsidP="009B57E1">
      <w:pPr>
        <w:jc w:val="both"/>
      </w:pPr>
    </w:p>
    <w:p w14:paraId="67C194FB" w14:textId="77777777" w:rsidR="009B57E1" w:rsidRPr="00AB500B" w:rsidRDefault="009B57E1" w:rsidP="009B57E1">
      <w:pPr>
        <w:ind w:left="567"/>
        <w:jc w:val="both"/>
      </w:pPr>
      <w:r w:rsidRPr="00AB500B">
        <w:t xml:space="preserve">A Szerződő </w:t>
      </w:r>
      <w:r w:rsidR="00EF5220">
        <w:t>f</w:t>
      </w:r>
      <w:r w:rsidR="00EF5220" w:rsidRPr="00AB500B">
        <w:t xml:space="preserve">elek </w:t>
      </w:r>
      <w:r w:rsidRPr="00AB500B">
        <w:t>megállapodnak abban, hogy a birtokátruházáskor a közműszolgáltató által kiállított tartozásmentességet bizonyító igazolást kötelesek átadni egymásnak azon ingatlanok vonatkozásában, amelyeknél közüzemi szolgáltatási szerződés van hatályban.</w:t>
      </w:r>
    </w:p>
    <w:p w14:paraId="087D4A29" w14:textId="77777777" w:rsidR="009B57E1" w:rsidRPr="00AB500B" w:rsidRDefault="009B57E1" w:rsidP="009B57E1">
      <w:pPr>
        <w:rPr>
          <w:lang w:eastAsia="de-DE"/>
        </w:rPr>
      </w:pPr>
    </w:p>
    <w:p w14:paraId="4992CCBA" w14:textId="77777777" w:rsidR="009B57E1" w:rsidRPr="00AB500B" w:rsidRDefault="00A16173" w:rsidP="009B57E1">
      <w:pPr>
        <w:ind w:left="567" w:hanging="567"/>
        <w:jc w:val="both"/>
        <w:rPr>
          <w:lang w:eastAsia="de-DE"/>
        </w:rPr>
      </w:pPr>
      <w:r>
        <w:rPr>
          <w:lang w:eastAsia="de-DE"/>
        </w:rPr>
        <w:t>8</w:t>
      </w:r>
      <w:r w:rsidR="009B57E1" w:rsidRPr="00AB500B">
        <w:rPr>
          <w:lang w:eastAsia="de-DE"/>
        </w:rPr>
        <w:t>.</w:t>
      </w:r>
      <w:r w:rsidR="009B57E1">
        <w:rPr>
          <w:lang w:eastAsia="de-DE"/>
        </w:rPr>
        <w:t>4</w:t>
      </w:r>
      <w:r w:rsidR="009B57E1">
        <w:rPr>
          <w:lang w:eastAsia="de-DE"/>
        </w:rPr>
        <w:tab/>
        <w:t>A</w:t>
      </w:r>
      <w:r w:rsidR="00505205">
        <w:rPr>
          <w:lang w:eastAsia="de-DE"/>
        </w:rPr>
        <w:t>z Önkormányzat az Ingatlan1 tekintetében</w:t>
      </w:r>
      <w:r w:rsidR="00D32153">
        <w:rPr>
          <w:lang w:eastAsia="de-DE"/>
        </w:rPr>
        <w:t xml:space="preserve"> </w:t>
      </w:r>
      <w:r w:rsidR="009B57E1" w:rsidRPr="00AB500B">
        <w:rPr>
          <w:lang w:eastAsia="de-DE"/>
        </w:rPr>
        <w:t>a birtokátruházás napjától</w:t>
      </w:r>
      <w:r w:rsidR="00D32153">
        <w:rPr>
          <w:lang w:eastAsia="de-DE"/>
        </w:rPr>
        <w:t>, míg az Ingatlan2 tekintetében a Kormányhivatal a 8.3. pont szerinti használat biztosításának napjától</w:t>
      </w:r>
      <w:r w:rsidR="009B57E1" w:rsidRPr="00AB500B">
        <w:rPr>
          <w:lang w:eastAsia="de-DE"/>
        </w:rPr>
        <w:t xml:space="preserve"> kezdve viseli a jelen Szerződés tárgyát képező ingatlanokkal kapcsolatos terheket, illetve kárveszélyt és szedik annak hasznait. A közüzemi jellegű fogyasztásmérő órák szükség szerinti névát</w:t>
      </w:r>
      <w:r w:rsidR="009B57E1" w:rsidRPr="00AB500B">
        <w:t xml:space="preserve">írásával kapcsolatos bejelentési kötelezettség, a szolgáltatókkal történő szerződéskötés a tulajdont szerző felet terheli, az ingatlan birtokba vételétől számított 8 napon belül. </w:t>
      </w:r>
    </w:p>
    <w:p w14:paraId="1FC4E080" w14:textId="77777777" w:rsidR="009B57E1" w:rsidRPr="00AB500B" w:rsidRDefault="00EF5220" w:rsidP="009B57E1">
      <w:pPr>
        <w:keepNext/>
        <w:tabs>
          <w:tab w:val="left" w:pos="564"/>
        </w:tabs>
        <w:spacing w:before="240" w:after="60"/>
        <w:outlineLvl w:val="1"/>
        <w:rPr>
          <w:rFonts w:cs="Arial"/>
          <w:b/>
        </w:rPr>
      </w:pPr>
      <w:bookmarkStart w:id="1" w:name="_Toc464123198"/>
      <w:r>
        <w:rPr>
          <w:rFonts w:cs="Arial"/>
          <w:b/>
        </w:rPr>
        <w:t>9</w:t>
      </w:r>
      <w:r w:rsidR="009B57E1" w:rsidRPr="00AB500B">
        <w:rPr>
          <w:rFonts w:cs="Arial"/>
          <w:b/>
        </w:rPr>
        <w:t>.</w:t>
      </w:r>
      <w:r w:rsidR="009B57E1" w:rsidRPr="00AB500B">
        <w:rPr>
          <w:rFonts w:cs="Arial"/>
          <w:b/>
        </w:rPr>
        <w:tab/>
        <w:t>Vegyes rendelkezések</w:t>
      </w:r>
      <w:bookmarkEnd w:id="1"/>
    </w:p>
    <w:p w14:paraId="5EE55BAD" w14:textId="77777777" w:rsidR="009B57E1" w:rsidRPr="00AB500B" w:rsidRDefault="009B57E1" w:rsidP="009B57E1">
      <w:pPr>
        <w:jc w:val="both"/>
      </w:pPr>
    </w:p>
    <w:p w14:paraId="1FFAD923" w14:textId="77777777" w:rsidR="009B57E1" w:rsidRPr="00AB500B" w:rsidRDefault="00EF5220" w:rsidP="009B57E1">
      <w:pPr>
        <w:ind w:left="567" w:hanging="567"/>
        <w:jc w:val="both"/>
      </w:pPr>
      <w:r>
        <w:t>9</w:t>
      </w:r>
      <w:r w:rsidR="009B57E1" w:rsidRPr="00AB500B">
        <w:t>.1</w:t>
      </w:r>
      <w:r w:rsidR="009B57E1" w:rsidRPr="00AB500B">
        <w:tab/>
      </w:r>
      <w:r w:rsidR="009B57E1">
        <w:rPr>
          <w:lang w:eastAsia="de-DE"/>
        </w:rPr>
        <w:t xml:space="preserve">A jelen Szerződés a Szerződő </w:t>
      </w:r>
      <w:r>
        <w:rPr>
          <w:lang w:eastAsia="de-DE"/>
        </w:rPr>
        <w:t>f</w:t>
      </w:r>
      <w:r w:rsidRPr="00AB500B">
        <w:rPr>
          <w:lang w:eastAsia="de-DE"/>
        </w:rPr>
        <w:t xml:space="preserve">elek </w:t>
      </w:r>
      <w:r w:rsidR="009B57E1" w:rsidRPr="00AB500B">
        <w:rPr>
          <w:lang w:eastAsia="de-DE"/>
        </w:rPr>
        <w:t xml:space="preserve">által történő aláírásának napján lép hatályba. </w:t>
      </w:r>
      <w:r w:rsidR="009B57E1">
        <w:t>Ha a Szerződő f</w:t>
      </w:r>
      <w:r w:rsidR="009B57E1" w:rsidRPr="00AB500B">
        <w:t xml:space="preserve">elek általi aláírás nem ugyanazon a napon történik, akkor a hatályba lépés időpontja a későbbi aláírás napja. </w:t>
      </w:r>
    </w:p>
    <w:p w14:paraId="7568CCA8" w14:textId="77777777" w:rsidR="009B57E1" w:rsidRPr="00AB500B" w:rsidRDefault="009B57E1" w:rsidP="009B57E1">
      <w:pPr>
        <w:jc w:val="both"/>
      </w:pPr>
    </w:p>
    <w:p w14:paraId="50804B08" w14:textId="77777777" w:rsidR="009B57E1" w:rsidRPr="00AB500B" w:rsidRDefault="00EF5220" w:rsidP="009B57E1">
      <w:pPr>
        <w:ind w:left="567" w:hanging="567"/>
        <w:jc w:val="both"/>
      </w:pPr>
      <w:r>
        <w:t>9</w:t>
      </w:r>
      <w:r w:rsidR="009B57E1">
        <w:t>.2</w:t>
      </w:r>
      <w:r w:rsidR="009B57E1">
        <w:tab/>
        <w:t xml:space="preserve">A Szerződő </w:t>
      </w:r>
      <w:r>
        <w:t>f</w:t>
      </w:r>
      <w:r w:rsidRPr="00AB500B">
        <w:t xml:space="preserve">elek </w:t>
      </w:r>
      <w:r w:rsidR="009B57E1" w:rsidRPr="00AB500B">
        <w:t xml:space="preserve">a jelen Szerződéssel kapcsolatos nyilatkozataikat írásban kötelesek megtenni. </w:t>
      </w:r>
      <w:r w:rsidR="009B57E1" w:rsidRPr="00AB500B">
        <w:rPr>
          <w:lang w:eastAsia="de-DE"/>
        </w:rPr>
        <w:t>A jelen Szerződéssel k</w:t>
      </w:r>
      <w:r w:rsidR="009B57E1">
        <w:rPr>
          <w:lang w:eastAsia="de-DE"/>
        </w:rPr>
        <w:t xml:space="preserve">apcsolatban bármelyik Szerződő </w:t>
      </w:r>
      <w:r>
        <w:rPr>
          <w:lang w:eastAsia="de-DE"/>
        </w:rPr>
        <w:t xml:space="preserve">fél </w:t>
      </w:r>
      <w:r w:rsidR="009B57E1">
        <w:rPr>
          <w:lang w:eastAsia="de-DE"/>
        </w:rPr>
        <w:t xml:space="preserve">által a másik Szerződő </w:t>
      </w:r>
      <w:r>
        <w:rPr>
          <w:lang w:eastAsia="de-DE"/>
        </w:rPr>
        <w:t>f</w:t>
      </w:r>
      <w:r w:rsidRPr="00AB500B">
        <w:rPr>
          <w:lang w:eastAsia="de-DE"/>
        </w:rPr>
        <w:t xml:space="preserve">élnek </w:t>
      </w:r>
      <w:r w:rsidR="009B57E1" w:rsidRPr="00AB500B">
        <w:rPr>
          <w:lang w:eastAsia="de-DE"/>
        </w:rPr>
        <w:t>adandó értesítés vagy dokumentum a másik Szerződő fél által átvételi igazolással (tértivevény, személyes átvétel) azon megjelölt időpontban, ha faxon küldték, akkor a faxhoz csatolt visszajelzésen feltüntetett sikeres továbbítás időpontjában minősül kézbesítettnek.</w:t>
      </w:r>
    </w:p>
    <w:p w14:paraId="64CB5170" w14:textId="77777777" w:rsidR="009B57E1" w:rsidRPr="00AB500B" w:rsidRDefault="00EF5220" w:rsidP="009B57E1">
      <w:pPr>
        <w:keepNext/>
        <w:tabs>
          <w:tab w:val="left" w:pos="564"/>
        </w:tabs>
        <w:spacing w:before="240" w:after="60"/>
        <w:outlineLvl w:val="1"/>
        <w:rPr>
          <w:rFonts w:cs="Arial"/>
          <w:b/>
        </w:rPr>
      </w:pPr>
      <w:bookmarkStart w:id="2" w:name="_Toc464123199"/>
      <w:r>
        <w:rPr>
          <w:rFonts w:cs="Arial"/>
          <w:b/>
        </w:rPr>
        <w:t>10</w:t>
      </w:r>
      <w:r w:rsidR="009B57E1" w:rsidRPr="00AB500B">
        <w:rPr>
          <w:rFonts w:cs="Arial"/>
          <w:b/>
        </w:rPr>
        <w:t xml:space="preserve">. </w:t>
      </w:r>
      <w:r w:rsidR="009B57E1" w:rsidRPr="00AB500B">
        <w:rPr>
          <w:rFonts w:cs="Arial"/>
          <w:b/>
        </w:rPr>
        <w:tab/>
        <w:t>Egyebek</w:t>
      </w:r>
      <w:bookmarkEnd w:id="2"/>
    </w:p>
    <w:p w14:paraId="6700263A" w14:textId="77777777" w:rsidR="009B57E1" w:rsidRPr="00AB500B" w:rsidRDefault="009B57E1" w:rsidP="009B57E1">
      <w:pPr>
        <w:ind w:left="567" w:hanging="567"/>
        <w:jc w:val="both"/>
        <w:rPr>
          <w:lang w:eastAsia="de-DE"/>
        </w:rPr>
      </w:pPr>
    </w:p>
    <w:p w14:paraId="0BC77888" w14:textId="77777777" w:rsidR="009B57E1" w:rsidRDefault="00EF5220" w:rsidP="009B57E1">
      <w:pPr>
        <w:ind w:left="567" w:hanging="567"/>
        <w:jc w:val="both"/>
        <w:rPr>
          <w:lang w:eastAsia="de-DE"/>
        </w:rPr>
      </w:pPr>
      <w:r>
        <w:rPr>
          <w:lang w:eastAsia="de-DE"/>
        </w:rPr>
        <w:t>10</w:t>
      </w:r>
      <w:r w:rsidR="009B57E1">
        <w:rPr>
          <w:lang w:eastAsia="de-DE"/>
        </w:rPr>
        <w:t>.1</w:t>
      </w:r>
      <w:r w:rsidR="009B57E1">
        <w:rPr>
          <w:lang w:eastAsia="de-DE"/>
        </w:rPr>
        <w:tab/>
        <w:t xml:space="preserve">A Szerződő </w:t>
      </w:r>
      <w:r>
        <w:rPr>
          <w:lang w:eastAsia="de-DE"/>
        </w:rPr>
        <w:t>f</w:t>
      </w:r>
      <w:r w:rsidRPr="00AB500B">
        <w:rPr>
          <w:lang w:eastAsia="de-DE"/>
        </w:rPr>
        <w:t xml:space="preserve">elek </w:t>
      </w:r>
      <w:r w:rsidR="009B57E1" w:rsidRPr="00AB500B">
        <w:rPr>
          <w:lang w:eastAsia="de-DE"/>
        </w:rPr>
        <w:t xml:space="preserve">kijelentik, hogy a magyar jog szerint létező és működő jogi személyek, a jelen Szerződés tárgyát </w:t>
      </w:r>
      <w:proofErr w:type="gramStart"/>
      <w:r w:rsidR="009B57E1" w:rsidRPr="00AB500B">
        <w:rPr>
          <w:lang w:eastAsia="de-DE"/>
        </w:rPr>
        <w:t>képező  ingatlanok</w:t>
      </w:r>
      <w:proofErr w:type="gramEnd"/>
      <w:r w:rsidR="009B57E1" w:rsidRPr="00AB500B">
        <w:rPr>
          <w:lang w:eastAsia="de-DE"/>
        </w:rPr>
        <w:t xml:space="preserve"> elidegenítését – a jelen Szerződésben foglaltakon kívül – jogszabályi rendelkezések nem korlátozzák, illetve akadályozzák.</w:t>
      </w:r>
    </w:p>
    <w:p w14:paraId="7E67BDBD" w14:textId="77777777" w:rsidR="00FC3A17" w:rsidRDefault="00FC3A17" w:rsidP="009B57E1">
      <w:pPr>
        <w:ind w:left="567" w:hanging="567"/>
        <w:jc w:val="both"/>
        <w:rPr>
          <w:lang w:eastAsia="de-DE"/>
        </w:rPr>
      </w:pPr>
    </w:p>
    <w:p w14:paraId="6CE6EEAC" w14:textId="77777777" w:rsidR="00FC3A17" w:rsidRPr="00AB500B" w:rsidRDefault="00FC3A17" w:rsidP="00FC3A17">
      <w:pPr>
        <w:ind w:left="567" w:hanging="567"/>
        <w:jc w:val="both"/>
        <w:rPr>
          <w:lang w:eastAsia="de-DE"/>
        </w:rPr>
      </w:pPr>
      <w:r>
        <w:rPr>
          <w:lang w:eastAsia="de-DE"/>
        </w:rPr>
        <w:t>10.2</w:t>
      </w:r>
      <w:r>
        <w:rPr>
          <w:lang w:eastAsia="de-DE"/>
        </w:rPr>
        <w:tab/>
      </w:r>
      <w:r w:rsidRPr="00FC3A17">
        <w:rPr>
          <w:lang w:eastAsia="de-DE"/>
        </w:rPr>
        <w:t xml:space="preserve">Felek jelen Szerződés aláírásával </w:t>
      </w:r>
      <w:proofErr w:type="gramStart"/>
      <w:r w:rsidRPr="00FC3A17">
        <w:rPr>
          <w:lang w:eastAsia="de-DE"/>
        </w:rPr>
        <w:t xml:space="preserve">felhatalmazzák </w:t>
      </w:r>
      <w:r>
        <w:rPr>
          <w:lang w:eastAsia="de-DE"/>
        </w:rPr>
        <w:t>…</w:t>
      </w:r>
      <w:proofErr w:type="gramEnd"/>
      <w:r>
        <w:rPr>
          <w:lang w:eastAsia="de-DE"/>
        </w:rPr>
        <w:t>………</w:t>
      </w:r>
      <w:r w:rsidRPr="00FC3A17">
        <w:rPr>
          <w:lang w:eastAsia="de-DE"/>
        </w:rPr>
        <w:t>Ügyvédi Irodát (székhely: .; eljáró ügyvéd:  ügyvédet), hogy az illetékes  ingatlanüg</w:t>
      </w:r>
      <w:r>
        <w:rPr>
          <w:lang w:eastAsia="de-DE"/>
        </w:rPr>
        <w:t xml:space="preserve">yi hatóságnál a jelen Szerződésben </w:t>
      </w:r>
      <w:r w:rsidRPr="00FC3A17">
        <w:rPr>
          <w:lang w:eastAsia="de-DE"/>
        </w:rPr>
        <w:t>meghatározott ingatlanok vonatkozásában teljes körűen, az ügyvédi törvényben előírt jogkörrel eljárjon. Az eljáró ügyvéd a jelen Szerződés hatályba lépését követően haladéktalanul köteles a jelen Szerződés ingatlanügyi hatóság által vezetett ingatlan-nyilvántartásban való benyújtása érdekében eljárni az illetékes ingatlanügyi hatóságnál a tulajdonjog bejegyzés iránti eljárást megindítani, amelyet az ingatlan-nyilvántartási kérelem érkeztetett példányával köteles Vevő részére dokumentáltan igazolni.</w:t>
      </w:r>
    </w:p>
    <w:p w14:paraId="725F35CA" w14:textId="77777777" w:rsidR="009B57E1" w:rsidRPr="00AB500B" w:rsidRDefault="009B57E1" w:rsidP="009B57E1">
      <w:pPr>
        <w:ind w:left="567" w:hanging="567"/>
        <w:jc w:val="both"/>
        <w:rPr>
          <w:lang w:eastAsia="de-DE"/>
        </w:rPr>
      </w:pPr>
    </w:p>
    <w:p w14:paraId="499F8995" w14:textId="77777777" w:rsidR="009B57E1" w:rsidRPr="00AB500B" w:rsidRDefault="00EF5220" w:rsidP="009B57E1">
      <w:pPr>
        <w:ind w:left="567" w:hanging="567"/>
        <w:jc w:val="both"/>
        <w:rPr>
          <w:lang w:eastAsia="de-DE"/>
        </w:rPr>
      </w:pPr>
      <w:r>
        <w:rPr>
          <w:lang w:eastAsia="de-DE"/>
        </w:rPr>
        <w:t>10</w:t>
      </w:r>
      <w:r w:rsidR="009B57E1">
        <w:rPr>
          <w:lang w:eastAsia="de-DE"/>
        </w:rPr>
        <w:t>.3</w:t>
      </w:r>
      <w:r w:rsidR="009B57E1">
        <w:rPr>
          <w:lang w:eastAsia="de-DE"/>
        </w:rPr>
        <w:tab/>
        <w:t xml:space="preserve">A Szerződő </w:t>
      </w:r>
      <w:r>
        <w:rPr>
          <w:lang w:eastAsia="de-DE"/>
        </w:rPr>
        <w:t>f</w:t>
      </w:r>
      <w:r w:rsidRPr="00AB500B">
        <w:rPr>
          <w:lang w:eastAsia="de-DE"/>
        </w:rPr>
        <w:t xml:space="preserve">elek </w:t>
      </w:r>
      <w:r w:rsidR="009B57E1" w:rsidRPr="00AB500B">
        <w:rPr>
          <w:lang w:eastAsia="de-DE"/>
        </w:rPr>
        <w:t xml:space="preserve">kijelentik, hogy a Szerződés összes lényeges eleméről, </w:t>
      </w:r>
      <w:proofErr w:type="gramStart"/>
      <w:r w:rsidR="009B57E1" w:rsidRPr="00AB500B">
        <w:rPr>
          <w:lang w:eastAsia="de-DE"/>
        </w:rPr>
        <w:t>annak</w:t>
      </w:r>
      <w:proofErr w:type="gramEnd"/>
      <w:r w:rsidR="009B57E1" w:rsidRPr="00AB500B">
        <w:rPr>
          <w:lang w:eastAsia="de-DE"/>
        </w:rPr>
        <w:t xml:space="preserve"> jogi relevanciáiról, így különösen a tulajdonjog ingatlan-nyilvántartási bejegyzéséről, valamint a tulajdonjog átruházás szabályairól a szükséges ügyvédtől teljes körű tájékoztatást kaptak.</w:t>
      </w:r>
    </w:p>
    <w:p w14:paraId="086DF512" w14:textId="77777777" w:rsidR="009B57E1" w:rsidRPr="00AB500B" w:rsidRDefault="009B57E1" w:rsidP="009B57E1">
      <w:pPr>
        <w:ind w:left="567" w:hanging="567"/>
        <w:jc w:val="both"/>
        <w:rPr>
          <w:lang w:eastAsia="de-DE"/>
        </w:rPr>
      </w:pPr>
    </w:p>
    <w:p w14:paraId="7D5F6224" w14:textId="77777777" w:rsidR="009B57E1" w:rsidRPr="00AB500B" w:rsidRDefault="00EF5220" w:rsidP="009B57E1">
      <w:pPr>
        <w:ind w:left="567" w:hanging="567"/>
        <w:jc w:val="both"/>
        <w:rPr>
          <w:lang w:eastAsia="de-DE"/>
        </w:rPr>
      </w:pPr>
      <w:r>
        <w:rPr>
          <w:lang w:eastAsia="de-DE"/>
        </w:rPr>
        <w:t>10</w:t>
      </w:r>
      <w:r w:rsidR="009B57E1">
        <w:rPr>
          <w:lang w:eastAsia="de-DE"/>
        </w:rPr>
        <w:t>.4</w:t>
      </w:r>
      <w:r w:rsidR="009B57E1">
        <w:rPr>
          <w:lang w:eastAsia="de-DE"/>
        </w:rPr>
        <w:tab/>
        <w:t xml:space="preserve">A Szerződő </w:t>
      </w:r>
      <w:r>
        <w:rPr>
          <w:lang w:eastAsia="de-DE"/>
        </w:rPr>
        <w:t>f</w:t>
      </w:r>
      <w:r w:rsidRPr="00AB500B">
        <w:rPr>
          <w:lang w:eastAsia="de-DE"/>
        </w:rPr>
        <w:t xml:space="preserve">elek </w:t>
      </w:r>
      <w:r w:rsidR="009B57E1" w:rsidRPr="00AB500B">
        <w:rPr>
          <w:lang w:eastAsia="de-DE"/>
        </w:rPr>
        <w:t>kölcsönösen rögzítik, hogy az illetékekről szóló 1990. évi XCIII. törvény (</w:t>
      </w:r>
      <w:proofErr w:type="spellStart"/>
      <w:r w:rsidR="009B57E1" w:rsidRPr="00AB500B">
        <w:rPr>
          <w:lang w:eastAsia="de-DE"/>
        </w:rPr>
        <w:t>Itv</w:t>
      </w:r>
      <w:proofErr w:type="spellEnd"/>
      <w:r w:rsidR="009B57E1" w:rsidRPr="00AB500B">
        <w:rPr>
          <w:lang w:eastAsia="de-DE"/>
        </w:rPr>
        <w:t>). 5. § (1) bekezdés a) pontjai alapján a Magyar Állam, míg a b) pontja alapján az Önkormányzat az ingatlanok tulajdonjogának megszerzése kapcsán illetékmentességben részesül.</w:t>
      </w:r>
    </w:p>
    <w:p w14:paraId="4F44FE88" w14:textId="77777777" w:rsidR="009B57E1" w:rsidRPr="00AB500B" w:rsidRDefault="009B57E1" w:rsidP="009B57E1">
      <w:pPr>
        <w:ind w:left="567" w:hanging="567"/>
        <w:jc w:val="both"/>
        <w:rPr>
          <w:lang w:eastAsia="de-DE"/>
        </w:rPr>
      </w:pPr>
    </w:p>
    <w:p w14:paraId="24E58033" w14:textId="77777777" w:rsidR="009B57E1" w:rsidRPr="00AB500B" w:rsidRDefault="00EF5220" w:rsidP="009B57E1">
      <w:pPr>
        <w:ind w:left="567" w:hanging="567"/>
        <w:jc w:val="both"/>
        <w:rPr>
          <w:lang w:eastAsia="de-DE"/>
        </w:rPr>
      </w:pPr>
      <w:r>
        <w:rPr>
          <w:lang w:eastAsia="de-DE"/>
        </w:rPr>
        <w:t>10</w:t>
      </w:r>
      <w:r w:rsidR="009B57E1">
        <w:rPr>
          <w:lang w:eastAsia="de-DE"/>
        </w:rPr>
        <w:t>.5</w:t>
      </w:r>
      <w:r w:rsidR="009B57E1">
        <w:rPr>
          <w:lang w:eastAsia="de-DE"/>
        </w:rPr>
        <w:tab/>
        <w:t xml:space="preserve">A Szerződő </w:t>
      </w:r>
      <w:r>
        <w:rPr>
          <w:lang w:eastAsia="de-DE"/>
        </w:rPr>
        <w:t>f</w:t>
      </w:r>
      <w:r w:rsidRPr="00AB500B">
        <w:rPr>
          <w:lang w:eastAsia="de-DE"/>
        </w:rPr>
        <w:t xml:space="preserve">elek </w:t>
      </w:r>
      <w:r w:rsidR="009B57E1" w:rsidRPr="00AB500B">
        <w:rPr>
          <w:lang w:eastAsia="de-DE"/>
        </w:rPr>
        <w:t xml:space="preserve">megállapodnak abban, hogy a jelen Szerződés szerkesztésével összefüggésben felmerülő költségek az MNV </w:t>
      </w:r>
      <w:proofErr w:type="spellStart"/>
      <w:r w:rsidR="009B57E1" w:rsidRPr="00AB500B">
        <w:rPr>
          <w:lang w:eastAsia="de-DE"/>
        </w:rPr>
        <w:t>Zrt.-t</w:t>
      </w:r>
      <w:proofErr w:type="spellEnd"/>
      <w:r w:rsidR="009B57E1" w:rsidRPr="00AB500B">
        <w:rPr>
          <w:lang w:eastAsia="de-DE"/>
        </w:rPr>
        <w:t xml:space="preserve"> terhelik, az igazgatásszolgáltatási d</w:t>
      </w:r>
      <w:r w:rsidR="009B57E1" w:rsidRPr="00AB500B">
        <w:t>íj megfizetése</w:t>
      </w:r>
      <w:r w:rsidR="009B57E1" w:rsidRPr="00AB500B">
        <w:rPr>
          <w:lang w:eastAsia="de-DE"/>
        </w:rPr>
        <w:t xml:space="preserve"> a tulajdont szerző fél kötelezettsége. </w:t>
      </w:r>
    </w:p>
    <w:p w14:paraId="1373E15F" w14:textId="77777777" w:rsidR="009B57E1" w:rsidRPr="00AB500B" w:rsidRDefault="009B57E1" w:rsidP="009B57E1">
      <w:pPr>
        <w:ind w:left="567" w:hanging="567"/>
        <w:jc w:val="both"/>
        <w:rPr>
          <w:lang w:eastAsia="de-DE"/>
        </w:rPr>
      </w:pPr>
    </w:p>
    <w:p w14:paraId="5F99BFDE" w14:textId="77777777" w:rsidR="009B57E1" w:rsidRPr="00AB500B" w:rsidRDefault="00EF5220" w:rsidP="009B57E1">
      <w:pPr>
        <w:ind w:left="567" w:hanging="567"/>
        <w:jc w:val="both"/>
        <w:rPr>
          <w:lang w:eastAsia="de-DE"/>
        </w:rPr>
      </w:pPr>
      <w:r>
        <w:rPr>
          <w:lang w:eastAsia="de-DE"/>
        </w:rPr>
        <w:t>10</w:t>
      </w:r>
      <w:r w:rsidR="009B57E1">
        <w:rPr>
          <w:lang w:eastAsia="de-DE"/>
        </w:rPr>
        <w:t>.6</w:t>
      </w:r>
      <w:r w:rsidR="009B57E1">
        <w:rPr>
          <w:lang w:eastAsia="de-DE"/>
        </w:rPr>
        <w:tab/>
        <w:t xml:space="preserve">A Szerződő </w:t>
      </w:r>
      <w:r>
        <w:rPr>
          <w:lang w:eastAsia="de-DE"/>
        </w:rPr>
        <w:t>f</w:t>
      </w:r>
      <w:r w:rsidR="009B57E1" w:rsidRPr="00AB500B">
        <w:rPr>
          <w:lang w:eastAsia="de-DE"/>
        </w:rPr>
        <w:t xml:space="preserve">elek képviselői hozzájárulásukat adják ahhoz, hogy a személyes irataikról készülő fénymásolatot eljáró ügyvéd az ügy iratai között elzártan kezelje, őrizze. Szerződő </w:t>
      </w:r>
      <w:r>
        <w:rPr>
          <w:lang w:eastAsia="de-DE"/>
        </w:rPr>
        <w:t>f</w:t>
      </w:r>
      <w:r w:rsidRPr="00AB500B">
        <w:rPr>
          <w:lang w:eastAsia="de-DE"/>
        </w:rPr>
        <w:t xml:space="preserve">elek </w:t>
      </w:r>
      <w:r w:rsidR="009B57E1" w:rsidRPr="00AB500B">
        <w:rPr>
          <w:lang w:eastAsia="de-DE"/>
        </w:rPr>
        <w:t xml:space="preserve">kijelentik, hogy a jelen Szerződés aláírásához a szükséges felhatalmazással rendelkeznek. </w:t>
      </w:r>
    </w:p>
    <w:p w14:paraId="286296FE" w14:textId="77777777" w:rsidR="009B57E1" w:rsidRPr="00AB500B" w:rsidRDefault="009B57E1" w:rsidP="009B57E1">
      <w:pPr>
        <w:ind w:left="567" w:hanging="567"/>
        <w:jc w:val="both"/>
        <w:rPr>
          <w:lang w:eastAsia="de-DE"/>
        </w:rPr>
      </w:pPr>
    </w:p>
    <w:p w14:paraId="694764F7" w14:textId="77777777" w:rsidR="009B57E1" w:rsidRPr="00AB500B" w:rsidRDefault="00EF5220" w:rsidP="009B57E1">
      <w:pPr>
        <w:ind w:left="567" w:hanging="567"/>
        <w:jc w:val="both"/>
        <w:rPr>
          <w:lang w:eastAsia="de-DE"/>
        </w:rPr>
      </w:pPr>
      <w:r>
        <w:rPr>
          <w:lang w:eastAsia="de-DE"/>
        </w:rPr>
        <w:t>10</w:t>
      </w:r>
      <w:r w:rsidR="009B57E1" w:rsidRPr="00AB500B">
        <w:rPr>
          <w:lang w:eastAsia="de-DE"/>
        </w:rPr>
        <w:t>.7</w:t>
      </w:r>
      <w:r w:rsidR="009B57E1" w:rsidRPr="00AB500B">
        <w:rPr>
          <w:lang w:eastAsia="de-DE"/>
        </w:rPr>
        <w:tab/>
        <w:t xml:space="preserve">A Szerződés megkötéséhez szükséges tulajdoni lap a </w:t>
      </w:r>
      <w:proofErr w:type="spellStart"/>
      <w:r w:rsidR="009B57E1" w:rsidRPr="00AB500B">
        <w:rPr>
          <w:lang w:eastAsia="de-DE"/>
        </w:rPr>
        <w:t>Takarnet</w:t>
      </w:r>
      <w:proofErr w:type="spellEnd"/>
      <w:r w:rsidR="009B57E1" w:rsidRPr="00AB500B">
        <w:rPr>
          <w:lang w:eastAsia="de-DE"/>
        </w:rPr>
        <w:t xml:space="preserve"> rendszer igénybevételével került beszerzésre. A jelen </w:t>
      </w:r>
      <w:proofErr w:type="gramStart"/>
      <w:r w:rsidR="009B57E1" w:rsidRPr="00AB500B">
        <w:rPr>
          <w:lang w:eastAsia="de-DE"/>
        </w:rPr>
        <w:t xml:space="preserve">Szerződés </w:t>
      </w:r>
      <w:r w:rsidR="00FC3A17">
        <w:rPr>
          <w:lang w:eastAsia="de-DE"/>
        </w:rPr>
        <w:t>…</w:t>
      </w:r>
      <w:proofErr w:type="gramEnd"/>
      <w:r w:rsidR="009B57E1" w:rsidRPr="00AB500B">
        <w:rPr>
          <w:lang w:eastAsia="de-DE"/>
        </w:rPr>
        <w:t xml:space="preserve"> példányban</w:t>
      </w:r>
      <w:r w:rsidR="00FC3A17">
        <w:rPr>
          <w:lang w:eastAsia="de-DE"/>
        </w:rPr>
        <w:t xml:space="preserve"> készült, amelyből a Feleket …</w:t>
      </w:r>
      <w:r w:rsidR="009B57E1" w:rsidRPr="00AB500B">
        <w:rPr>
          <w:lang w:eastAsia="de-DE"/>
        </w:rPr>
        <w:t xml:space="preserve"> péld</w:t>
      </w:r>
      <w:r w:rsidR="00FC3A17">
        <w:rPr>
          <w:lang w:eastAsia="de-DE"/>
        </w:rPr>
        <w:t>ány, okiratszerkesztő ügyvédet …</w:t>
      </w:r>
      <w:r w:rsidR="009B57E1" w:rsidRPr="00AB500B">
        <w:rPr>
          <w:lang w:eastAsia="de-DE"/>
        </w:rPr>
        <w:t xml:space="preserve"> példány illet meg.</w:t>
      </w:r>
    </w:p>
    <w:p w14:paraId="72F937A3" w14:textId="77777777" w:rsidR="009B57E1" w:rsidRPr="00AB500B" w:rsidRDefault="009B57E1" w:rsidP="00FC3A17">
      <w:pPr>
        <w:jc w:val="both"/>
        <w:rPr>
          <w:lang w:eastAsia="de-DE"/>
        </w:rPr>
      </w:pPr>
    </w:p>
    <w:p w14:paraId="5DD8553C" w14:textId="77777777" w:rsidR="009B57E1" w:rsidRPr="00AB500B" w:rsidRDefault="00EF5220" w:rsidP="009B57E1">
      <w:pPr>
        <w:ind w:left="567" w:hanging="567"/>
        <w:jc w:val="both"/>
        <w:rPr>
          <w:lang w:eastAsia="de-DE"/>
        </w:rPr>
      </w:pPr>
      <w:r>
        <w:rPr>
          <w:lang w:eastAsia="de-DE"/>
        </w:rPr>
        <w:t>10</w:t>
      </w:r>
      <w:r w:rsidR="009B57E1">
        <w:rPr>
          <w:lang w:eastAsia="de-DE"/>
        </w:rPr>
        <w:t>.8</w:t>
      </w:r>
      <w:r w:rsidR="009B57E1">
        <w:rPr>
          <w:lang w:eastAsia="de-DE"/>
        </w:rPr>
        <w:tab/>
        <w:t xml:space="preserve">A Szerződő </w:t>
      </w:r>
      <w:r>
        <w:rPr>
          <w:lang w:eastAsia="de-DE"/>
        </w:rPr>
        <w:t>f</w:t>
      </w:r>
      <w:r w:rsidRPr="00AB500B">
        <w:rPr>
          <w:lang w:eastAsia="de-DE"/>
        </w:rPr>
        <w:t xml:space="preserve">elek </w:t>
      </w:r>
      <w:r w:rsidR="009B57E1" w:rsidRPr="00AB500B">
        <w:rPr>
          <w:lang w:eastAsia="de-DE"/>
        </w:rPr>
        <w:t xml:space="preserve">megállapodnak abban, hogy a jelen Szerződéssel kapcsolatos esetleges vitáikat elsősorban tárgyalás útján igyekeznek rendezni. Ennek eredménytelensége esetében az általános szabályok szerint illetékes és hatáskörrel rendelkező rendes bírósághoz fordulnak jogorvoslatért.  </w:t>
      </w:r>
    </w:p>
    <w:p w14:paraId="4F4AC3BA" w14:textId="77777777" w:rsidR="009B57E1" w:rsidRPr="00AB500B" w:rsidRDefault="009B57E1" w:rsidP="009B57E1">
      <w:pPr>
        <w:ind w:left="567" w:hanging="567"/>
        <w:jc w:val="both"/>
        <w:rPr>
          <w:lang w:eastAsia="de-DE"/>
        </w:rPr>
      </w:pPr>
    </w:p>
    <w:p w14:paraId="2411630C" w14:textId="77777777" w:rsidR="00D94600" w:rsidRDefault="00D94600" w:rsidP="009B57E1">
      <w:pPr>
        <w:jc w:val="both"/>
        <w:rPr>
          <w:lang w:eastAsia="de-DE"/>
        </w:rPr>
      </w:pPr>
    </w:p>
    <w:p w14:paraId="024383C0" w14:textId="77777777" w:rsidR="009B57E1" w:rsidRDefault="009B57E1" w:rsidP="009B57E1">
      <w:pPr>
        <w:jc w:val="both"/>
        <w:rPr>
          <w:lang w:eastAsia="de-DE"/>
        </w:rPr>
      </w:pPr>
      <w:r>
        <w:rPr>
          <w:lang w:eastAsia="de-DE"/>
        </w:rPr>
        <w:t xml:space="preserve">A Szerződő </w:t>
      </w:r>
      <w:r w:rsidR="00EF5220">
        <w:rPr>
          <w:lang w:eastAsia="de-DE"/>
        </w:rPr>
        <w:t>f</w:t>
      </w:r>
      <w:r w:rsidR="00EF5220" w:rsidRPr="0053066A">
        <w:rPr>
          <w:lang w:eastAsia="de-DE"/>
        </w:rPr>
        <w:t xml:space="preserve">elek </w:t>
      </w:r>
      <w:r w:rsidRPr="0053066A">
        <w:rPr>
          <w:lang w:eastAsia="de-DE"/>
        </w:rPr>
        <w:t xml:space="preserve">a jelen Szerződést annak átolvasása és értelmezése után, mint akaratukkal mindenben megegyezőt, jóváhagyólag írták alá azzal, hogy a jelen Szerződésben nem szabályozott kérdésekben a Ptk., az </w:t>
      </w:r>
      <w:proofErr w:type="spellStart"/>
      <w:r w:rsidRPr="0053066A">
        <w:rPr>
          <w:lang w:eastAsia="de-DE"/>
        </w:rPr>
        <w:t>Nvt</w:t>
      </w:r>
      <w:proofErr w:type="spellEnd"/>
      <w:proofErr w:type="gramStart"/>
      <w:r w:rsidRPr="0053066A">
        <w:rPr>
          <w:lang w:eastAsia="de-DE"/>
        </w:rPr>
        <w:t>.,</w:t>
      </w:r>
      <w:proofErr w:type="gramEnd"/>
      <w:r w:rsidRPr="0053066A">
        <w:rPr>
          <w:lang w:eastAsia="de-DE"/>
        </w:rPr>
        <w:t xml:space="preserve"> a </w:t>
      </w:r>
      <w:proofErr w:type="spellStart"/>
      <w:r w:rsidRPr="0053066A">
        <w:rPr>
          <w:lang w:eastAsia="de-DE"/>
        </w:rPr>
        <w:t>Vtv</w:t>
      </w:r>
      <w:proofErr w:type="spellEnd"/>
      <w:r w:rsidRPr="0053066A">
        <w:rPr>
          <w:lang w:eastAsia="de-DE"/>
        </w:rPr>
        <w:t>., valamint az egyéb vonatkozó jogszabályok rendelkezései irányadóak.</w:t>
      </w:r>
    </w:p>
    <w:p w14:paraId="4A11781C" w14:textId="77777777" w:rsidR="00D94600" w:rsidRPr="0053066A" w:rsidRDefault="00D94600" w:rsidP="009B57E1">
      <w:pPr>
        <w:jc w:val="both"/>
        <w:rPr>
          <w:lang w:eastAsia="de-DE"/>
        </w:rPr>
      </w:pPr>
    </w:p>
    <w:p w14:paraId="732213AB" w14:textId="77777777" w:rsidR="009B57E1" w:rsidRPr="00AB500B" w:rsidRDefault="009B57E1" w:rsidP="009B57E1">
      <w:pPr>
        <w:jc w:val="both"/>
        <w:rPr>
          <w:b/>
        </w:rPr>
      </w:pPr>
    </w:p>
    <w:tbl>
      <w:tblPr>
        <w:tblW w:w="10032" w:type="dxa"/>
        <w:tblInd w:w="368" w:type="dxa"/>
        <w:tblLook w:val="00A0" w:firstRow="1" w:lastRow="0" w:firstColumn="1" w:lastColumn="0" w:noHBand="0" w:noVBand="0"/>
      </w:tblPr>
      <w:tblGrid>
        <w:gridCol w:w="4536"/>
        <w:gridCol w:w="5496"/>
      </w:tblGrid>
      <w:tr w:rsidR="009B57E1" w:rsidRPr="00AB500B" w14:paraId="1D25A839" w14:textId="77777777" w:rsidTr="00EA3D9B">
        <w:tc>
          <w:tcPr>
            <w:tcW w:w="4536" w:type="dxa"/>
          </w:tcPr>
          <w:p w14:paraId="7D598CCB" w14:textId="77777777" w:rsidR="009B57E1" w:rsidRPr="00AB500B" w:rsidRDefault="009B57E1" w:rsidP="00EA3D9B">
            <w:pPr>
              <w:jc w:val="both"/>
              <w:rPr>
                <w:b/>
              </w:rPr>
            </w:pPr>
            <w:r w:rsidRPr="00AB500B">
              <w:rPr>
                <w:b/>
              </w:rPr>
              <w:t>Budapest, 2016. ………………..</w:t>
            </w:r>
          </w:p>
          <w:p w14:paraId="6F7B3A75" w14:textId="77777777" w:rsidR="009B57E1" w:rsidRPr="00AB500B" w:rsidRDefault="009B57E1" w:rsidP="00EA3D9B">
            <w:pPr>
              <w:jc w:val="both"/>
              <w:rPr>
                <w:lang w:eastAsia="de-DE"/>
              </w:rPr>
            </w:pPr>
          </w:p>
          <w:p w14:paraId="657E9E4D" w14:textId="77777777" w:rsidR="009B57E1" w:rsidRDefault="009B57E1" w:rsidP="00EA3D9B">
            <w:pPr>
              <w:jc w:val="both"/>
              <w:rPr>
                <w:lang w:eastAsia="de-DE"/>
              </w:rPr>
            </w:pPr>
          </w:p>
          <w:p w14:paraId="1B399F38" w14:textId="77777777" w:rsidR="00D94600" w:rsidRPr="00AB500B" w:rsidRDefault="00D94600" w:rsidP="00EA3D9B">
            <w:pPr>
              <w:jc w:val="both"/>
              <w:rPr>
                <w:lang w:eastAsia="de-DE"/>
              </w:rPr>
            </w:pPr>
          </w:p>
          <w:p w14:paraId="458BDD4B" w14:textId="77777777" w:rsidR="009B57E1" w:rsidRPr="00AD0EF0" w:rsidRDefault="009B57E1" w:rsidP="00EA3D9B">
            <w:pPr>
              <w:jc w:val="center"/>
              <w:rPr>
                <w:lang w:eastAsia="de-DE"/>
              </w:rPr>
            </w:pPr>
            <w:r w:rsidRPr="00AD0EF0">
              <w:rPr>
                <w:lang w:eastAsia="de-DE"/>
              </w:rPr>
              <w:t>____________________________________</w:t>
            </w:r>
          </w:p>
          <w:p w14:paraId="21B5609D" w14:textId="77777777" w:rsidR="009B57E1" w:rsidRPr="00AB500B" w:rsidRDefault="009B57E1" w:rsidP="00EA3D9B">
            <w:pPr>
              <w:jc w:val="center"/>
            </w:pPr>
            <w:r>
              <w:rPr>
                <w:b/>
              </w:rPr>
              <w:t xml:space="preserve">Pétervására Város Önkormányzata </w:t>
            </w:r>
            <w:r w:rsidRPr="00AD0EF0">
              <w:rPr>
                <w:b/>
              </w:rPr>
              <w:t>Önkormányzat</w:t>
            </w:r>
          </w:p>
          <w:p w14:paraId="46481CC2" w14:textId="77777777" w:rsidR="009B57E1" w:rsidRPr="00AB500B" w:rsidRDefault="009B57E1" w:rsidP="00EA3D9B">
            <w:pPr>
              <w:jc w:val="center"/>
            </w:pPr>
            <w:proofErr w:type="spellStart"/>
            <w:r w:rsidRPr="00AB500B">
              <w:t>Képv</w:t>
            </w:r>
            <w:proofErr w:type="spellEnd"/>
            <w:proofErr w:type="gramStart"/>
            <w:r w:rsidRPr="00AB500B">
              <w:t>.:</w:t>
            </w:r>
            <w:proofErr w:type="gramEnd"/>
            <w:r w:rsidRPr="00AB500B">
              <w:t xml:space="preserve"> </w:t>
            </w:r>
          </w:p>
          <w:p w14:paraId="0C9DE10B" w14:textId="77777777" w:rsidR="009B57E1" w:rsidRDefault="009B57E1" w:rsidP="00EA3D9B">
            <w:pPr>
              <w:tabs>
                <w:tab w:val="center" w:pos="1617"/>
              </w:tabs>
              <w:jc w:val="both"/>
              <w:rPr>
                <w:lang w:eastAsia="de-DE"/>
              </w:rPr>
            </w:pPr>
          </w:p>
          <w:p w14:paraId="1FCF113B" w14:textId="77777777" w:rsidR="00D94600" w:rsidRDefault="00D94600" w:rsidP="00EA3D9B">
            <w:pPr>
              <w:tabs>
                <w:tab w:val="center" w:pos="1617"/>
              </w:tabs>
              <w:jc w:val="both"/>
              <w:rPr>
                <w:lang w:eastAsia="de-DE"/>
              </w:rPr>
            </w:pPr>
          </w:p>
          <w:p w14:paraId="57842161" w14:textId="77777777" w:rsidR="00D94600" w:rsidRPr="00AB500B" w:rsidRDefault="00D94600" w:rsidP="00EA3D9B">
            <w:pPr>
              <w:tabs>
                <w:tab w:val="center" w:pos="1617"/>
              </w:tabs>
              <w:jc w:val="both"/>
              <w:rPr>
                <w:lang w:eastAsia="de-DE"/>
              </w:rPr>
            </w:pPr>
          </w:p>
        </w:tc>
        <w:tc>
          <w:tcPr>
            <w:tcW w:w="5496" w:type="dxa"/>
          </w:tcPr>
          <w:p w14:paraId="03017D74" w14:textId="77777777" w:rsidR="009B57E1" w:rsidRPr="00AB500B" w:rsidRDefault="009B57E1" w:rsidP="00EA3D9B">
            <w:pPr>
              <w:jc w:val="both"/>
              <w:rPr>
                <w:b/>
              </w:rPr>
            </w:pPr>
            <w:r w:rsidRPr="00AB500B">
              <w:rPr>
                <w:b/>
              </w:rPr>
              <w:t xml:space="preserve">Budapest, </w:t>
            </w:r>
            <w:proofErr w:type="gramStart"/>
            <w:r w:rsidRPr="00AB500B">
              <w:rPr>
                <w:b/>
              </w:rPr>
              <w:t>2016. …</w:t>
            </w:r>
            <w:proofErr w:type="gramEnd"/>
            <w:r w:rsidRPr="00AB500B">
              <w:rPr>
                <w:b/>
              </w:rPr>
              <w:t>………………..</w:t>
            </w:r>
          </w:p>
          <w:p w14:paraId="6B367E3D" w14:textId="77777777" w:rsidR="009B57E1" w:rsidRPr="00AB500B" w:rsidRDefault="009B57E1" w:rsidP="00EA3D9B">
            <w:pPr>
              <w:jc w:val="both"/>
              <w:rPr>
                <w:lang w:eastAsia="de-DE"/>
              </w:rPr>
            </w:pPr>
          </w:p>
          <w:p w14:paraId="2495E5B9" w14:textId="77777777" w:rsidR="009B57E1" w:rsidRDefault="009B57E1" w:rsidP="00EA3D9B">
            <w:pPr>
              <w:jc w:val="both"/>
              <w:rPr>
                <w:lang w:eastAsia="de-DE"/>
              </w:rPr>
            </w:pPr>
          </w:p>
          <w:p w14:paraId="69ECA5F3" w14:textId="77777777" w:rsidR="00FB017B" w:rsidRPr="00AB500B" w:rsidRDefault="00FB017B" w:rsidP="00EA3D9B">
            <w:pPr>
              <w:jc w:val="both"/>
              <w:rPr>
                <w:lang w:eastAsia="de-DE"/>
              </w:rPr>
            </w:pPr>
            <w:bookmarkStart w:id="3" w:name="_GoBack"/>
            <w:bookmarkEnd w:id="3"/>
          </w:p>
          <w:p w14:paraId="259AA27B" w14:textId="77777777" w:rsidR="009B57E1" w:rsidRPr="00AB500B" w:rsidRDefault="009B57E1" w:rsidP="00EA3D9B">
            <w:pPr>
              <w:jc w:val="center"/>
              <w:rPr>
                <w:lang w:eastAsia="de-DE"/>
              </w:rPr>
            </w:pPr>
            <w:r w:rsidRPr="00AB500B">
              <w:rPr>
                <w:lang w:eastAsia="de-DE"/>
              </w:rPr>
              <w:t>____________________________________________</w:t>
            </w:r>
          </w:p>
          <w:p w14:paraId="38580BF8" w14:textId="77777777" w:rsidR="009B57E1" w:rsidRPr="00AB500B" w:rsidRDefault="009B57E1" w:rsidP="00EA3D9B">
            <w:pPr>
              <w:ind w:right="38"/>
              <w:jc w:val="center"/>
              <w:rPr>
                <w:b/>
                <w:lang w:eastAsia="de-DE"/>
              </w:rPr>
            </w:pPr>
            <w:r w:rsidRPr="00AB500B">
              <w:rPr>
                <w:b/>
                <w:lang w:eastAsia="de-DE"/>
              </w:rPr>
              <w:t xml:space="preserve">Magyar Állam </w:t>
            </w:r>
            <w:r w:rsidRPr="00AB500B">
              <w:rPr>
                <w:lang w:eastAsia="de-DE"/>
              </w:rPr>
              <w:t>képviseletében eljáró</w:t>
            </w:r>
            <w:r w:rsidRPr="00AB500B">
              <w:rPr>
                <w:b/>
                <w:lang w:eastAsia="de-DE"/>
              </w:rPr>
              <w:t xml:space="preserve"> </w:t>
            </w:r>
          </w:p>
          <w:p w14:paraId="24D00748" w14:textId="77777777" w:rsidR="009B57E1" w:rsidRPr="00AB500B" w:rsidRDefault="009B57E1" w:rsidP="00EA3D9B">
            <w:pPr>
              <w:ind w:right="38"/>
              <w:jc w:val="center"/>
              <w:rPr>
                <w:b/>
                <w:lang w:eastAsia="de-DE"/>
              </w:rPr>
            </w:pPr>
            <w:r w:rsidRPr="00AB500B">
              <w:rPr>
                <w:b/>
                <w:lang w:eastAsia="de-DE"/>
              </w:rPr>
              <w:t>Magyar Nemzeti Vagyonkezelő Zártkörűen működő Részvénytársaság</w:t>
            </w:r>
          </w:p>
          <w:p w14:paraId="5BB414FE" w14:textId="77777777" w:rsidR="009B57E1" w:rsidRPr="00AB500B" w:rsidRDefault="009B57E1" w:rsidP="00EA3D9B">
            <w:pPr>
              <w:jc w:val="center"/>
              <w:rPr>
                <w:lang w:eastAsia="de-DE"/>
              </w:rPr>
            </w:pPr>
            <w:proofErr w:type="spellStart"/>
            <w:r w:rsidRPr="00AB500B">
              <w:rPr>
                <w:lang w:eastAsia="de-DE"/>
              </w:rPr>
              <w:t>Képv</w:t>
            </w:r>
            <w:proofErr w:type="spellEnd"/>
            <w:proofErr w:type="gramStart"/>
            <w:r w:rsidRPr="00AB500B">
              <w:rPr>
                <w:lang w:eastAsia="de-DE"/>
              </w:rPr>
              <w:t>.:</w:t>
            </w:r>
            <w:proofErr w:type="gramEnd"/>
            <w:r w:rsidRPr="00AB500B">
              <w:rPr>
                <w:lang w:eastAsia="de-DE"/>
              </w:rPr>
              <w:t xml:space="preserve"> …</w:t>
            </w:r>
          </w:p>
          <w:p w14:paraId="26964B30" w14:textId="77777777" w:rsidR="009B57E1" w:rsidRPr="00AB500B" w:rsidRDefault="009B57E1" w:rsidP="00EA3D9B">
            <w:pPr>
              <w:jc w:val="both"/>
              <w:rPr>
                <w:i/>
                <w:lang w:eastAsia="de-DE"/>
              </w:rPr>
            </w:pPr>
          </w:p>
          <w:p w14:paraId="6ECF2E07" w14:textId="77777777" w:rsidR="009B57E1" w:rsidRPr="00AB500B" w:rsidRDefault="009B57E1" w:rsidP="00EA3D9B">
            <w:pPr>
              <w:jc w:val="both"/>
              <w:rPr>
                <w:lang w:eastAsia="de-DE"/>
              </w:rPr>
            </w:pPr>
          </w:p>
        </w:tc>
      </w:tr>
    </w:tbl>
    <w:p w14:paraId="2366EA6B" w14:textId="77777777" w:rsidR="009B57E1" w:rsidRDefault="009B57E1" w:rsidP="009B57E1">
      <w:pPr>
        <w:spacing w:line="360" w:lineRule="auto"/>
        <w:ind w:firstLine="426"/>
      </w:pPr>
      <w:r>
        <w:lastRenderedPageBreak/>
        <w:t xml:space="preserve">Eger, </w:t>
      </w:r>
      <w:proofErr w:type="gramStart"/>
      <w:r>
        <w:t>2016. …</w:t>
      </w:r>
      <w:proofErr w:type="gramEnd"/>
      <w:r>
        <w:t>…………………….</w:t>
      </w:r>
    </w:p>
    <w:p w14:paraId="751313B6" w14:textId="77777777" w:rsidR="00D94600" w:rsidRDefault="00D94600" w:rsidP="009B57E1">
      <w:pPr>
        <w:spacing w:line="360" w:lineRule="auto"/>
        <w:ind w:firstLine="426"/>
      </w:pPr>
    </w:p>
    <w:p w14:paraId="3E3BC371" w14:textId="77777777" w:rsidR="009B57E1" w:rsidRDefault="009B57E1" w:rsidP="009B57E1">
      <w:pPr>
        <w:tabs>
          <w:tab w:val="center" w:pos="2268"/>
        </w:tabs>
        <w:spacing w:line="360" w:lineRule="auto"/>
      </w:pPr>
      <w:r>
        <w:tab/>
        <w:t>______________________</w:t>
      </w:r>
    </w:p>
    <w:p w14:paraId="15C5A536" w14:textId="77777777" w:rsidR="009B57E1" w:rsidRDefault="009B57E1" w:rsidP="009B57E1">
      <w:pPr>
        <w:tabs>
          <w:tab w:val="center" w:pos="2268"/>
        </w:tabs>
        <w:spacing w:line="360" w:lineRule="auto"/>
      </w:pPr>
      <w:r>
        <w:tab/>
        <w:t>Heves Megyei Kormányhivatal</w:t>
      </w:r>
    </w:p>
    <w:p w14:paraId="5A5FD651" w14:textId="77777777" w:rsidR="009B57E1" w:rsidRDefault="009B57E1" w:rsidP="009B57E1">
      <w:pPr>
        <w:tabs>
          <w:tab w:val="center" w:pos="2268"/>
        </w:tabs>
        <w:spacing w:line="360" w:lineRule="auto"/>
      </w:pPr>
      <w:r>
        <w:tab/>
      </w:r>
      <w:proofErr w:type="gramStart"/>
      <w:r>
        <w:t>képviseli</w:t>
      </w:r>
      <w:proofErr w:type="gramEnd"/>
      <w:r>
        <w:t xml:space="preserve">: </w:t>
      </w:r>
      <w:proofErr w:type="spellStart"/>
      <w:r>
        <w:t>Pajtók</w:t>
      </w:r>
      <w:proofErr w:type="spellEnd"/>
      <w:r>
        <w:t xml:space="preserve"> Gábor kormánymegbízott</w:t>
      </w:r>
    </w:p>
    <w:p w14:paraId="77E828AC" w14:textId="77777777" w:rsidR="00D94600" w:rsidRDefault="00D94600" w:rsidP="009B57E1">
      <w:pPr>
        <w:spacing w:line="360" w:lineRule="auto"/>
        <w:jc w:val="center"/>
      </w:pPr>
    </w:p>
    <w:p w14:paraId="206D3C8E" w14:textId="77777777" w:rsidR="00D94600" w:rsidRDefault="00D94600" w:rsidP="009B57E1">
      <w:pPr>
        <w:spacing w:line="360" w:lineRule="auto"/>
        <w:jc w:val="center"/>
      </w:pPr>
    </w:p>
    <w:p w14:paraId="29ADC921" w14:textId="77777777" w:rsidR="009B57E1" w:rsidRDefault="009B57E1" w:rsidP="009B57E1">
      <w:pPr>
        <w:spacing w:line="360" w:lineRule="auto"/>
        <w:jc w:val="center"/>
      </w:pPr>
      <w:proofErr w:type="spellStart"/>
      <w:r>
        <w:t>Ellenjegyzem</w:t>
      </w:r>
      <w:proofErr w:type="spellEnd"/>
      <w:r>
        <w:t>:</w:t>
      </w:r>
    </w:p>
    <w:p w14:paraId="0B09B974" w14:textId="77777777" w:rsidR="009B57E1" w:rsidRDefault="009B57E1" w:rsidP="009B57E1">
      <w:pPr>
        <w:spacing w:line="360" w:lineRule="auto"/>
        <w:jc w:val="center"/>
      </w:pPr>
      <w:r>
        <w:t>………………………………………………..</w:t>
      </w:r>
    </w:p>
    <w:p w14:paraId="0F1C4F0A" w14:textId="77777777" w:rsidR="009B57E1" w:rsidRDefault="009B57E1" w:rsidP="009B57E1">
      <w:pPr>
        <w:spacing w:line="360" w:lineRule="auto"/>
        <w:jc w:val="center"/>
      </w:pPr>
    </w:p>
    <w:p w14:paraId="4C10F971" w14:textId="77777777" w:rsidR="009B57E1" w:rsidRPr="00DB4975" w:rsidRDefault="009B57E1" w:rsidP="009B57E1">
      <w:pPr>
        <w:spacing w:line="360" w:lineRule="auto"/>
        <w:jc w:val="center"/>
      </w:pPr>
    </w:p>
    <w:p w14:paraId="423E307A" w14:textId="77777777" w:rsidR="003C3FF6" w:rsidRDefault="003C3FF6"/>
    <w:sectPr w:rsidR="003C3FF6" w:rsidSect="00EA3D9B">
      <w:footerReference w:type="default" r:id="rId9"/>
      <w:headerReference w:type="first" r:id="rId10"/>
      <w:pgSz w:w="11906" w:h="16838" w:code="9"/>
      <w:pgMar w:top="1134" w:right="849" w:bottom="1134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446E76" w15:done="0"/>
  <w15:commentEx w15:paraId="264E7CC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60D3DA" w14:textId="77777777" w:rsidR="00903183" w:rsidRDefault="00903183">
      <w:r>
        <w:separator/>
      </w:r>
    </w:p>
  </w:endnote>
  <w:endnote w:type="continuationSeparator" w:id="0">
    <w:p w14:paraId="30618F9C" w14:textId="77777777" w:rsidR="00903183" w:rsidRDefault="00903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32232" w14:textId="77777777" w:rsidR="00A16173" w:rsidRPr="00740607" w:rsidRDefault="0094670B">
    <w:pPr>
      <w:pStyle w:val="llb"/>
      <w:jc w:val="right"/>
      <w:rPr>
        <w:rStyle w:val="Oldalszm"/>
        <w:b/>
        <w:sz w:val="20"/>
        <w:szCs w:val="20"/>
      </w:rPr>
    </w:pPr>
    <w:r w:rsidRPr="00BA5224">
      <w:rPr>
        <w:rStyle w:val="Oldalszm"/>
        <w:b/>
        <w:sz w:val="20"/>
        <w:szCs w:val="20"/>
      </w:rPr>
      <w:fldChar w:fldCharType="begin"/>
    </w:r>
    <w:r w:rsidR="00A16173" w:rsidRPr="00BA5224">
      <w:rPr>
        <w:rStyle w:val="Oldalszm"/>
        <w:b/>
        <w:sz w:val="20"/>
        <w:szCs w:val="20"/>
      </w:rPr>
      <w:instrText xml:space="preserve"> PAGE </w:instrText>
    </w:r>
    <w:r w:rsidRPr="00BA5224">
      <w:rPr>
        <w:rStyle w:val="Oldalszm"/>
        <w:b/>
        <w:sz w:val="20"/>
        <w:szCs w:val="20"/>
      </w:rPr>
      <w:fldChar w:fldCharType="separate"/>
    </w:r>
    <w:r w:rsidR="00FB017B">
      <w:rPr>
        <w:rStyle w:val="Oldalszm"/>
        <w:b/>
        <w:noProof/>
        <w:sz w:val="20"/>
        <w:szCs w:val="20"/>
      </w:rPr>
      <w:t>7</w:t>
    </w:r>
    <w:r w:rsidRPr="00BA5224">
      <w:rPr>
        <w:rStyle w:val="Oldalszm"/>
        <w:b/>
        <w:sz w:val="20"/>
        <w:szCs w:val="20"/>
      </w:rPr>
      <w:fldChar w:fldCharType="end"/>
    </w:r>
  </w:p>
  <w:p w14:paraId="01238354" w14:textId="77777777" w:rsidR="00A16173" w:rsidRPr="00252227" w:rsidRDefault="00A16173">
    <w:pPr>
      <w:pStyle w:val="llb"/>
      <w:tabs>
        <w:tab w:val="clear" w:pos="4536"/>
        <w:tab w:val="clear" w:pos="9072"/>
        <w:tab w:val="right" w:pos="-2880"/>
        <w:tab w:val="center" w:pos="-2700"/>
      </w:tabs>
      <w:ind w:left="1080" w:hanging="108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5E8D5" w14:textId="77777777" w:rsidR="00903183" w:rsidRDefault="00903183">
      <w:r>
        <w:separator/>
      </w:r>
    </w:p>
  </w:footnote>
  <w:footnote w:type="continuationSeparator" w:id="0">
    <w:p w14:paraId="782EB3DF" w14:textId="77777777" w:rsidR="00903183" w:rsidRDefault="009031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A95AC8" w14:textId="77777777" w:rsidR="00A16173" w:rsidRPr="008D3336" w:rsidRDefault="00A16173" w:rsidP="00EA3D9B">
    <w:pPr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55BF"/>
    <w:multiLevelType w:val="multilevel"/>
    <w:tmpl w:val="4B320BC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">
    <w:nsid w:val="514A5672"/>
    <w:multiLevelType w:val="hybridMultilevel"/>
    <w:tmpl w:val="AD02D2D6"/>
    <w:lvl w:ilvl="0" w:tplc="428C498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roda">
    <w15:presenceInfo w15:providerId="None" w15:userId="iroda"/>
  </w15:person>
  <w15:person w15:author="Györfi-Tóth Balázs">
    <w15:presenceInfo w15:providerId="AD" w15:userId="S-1-5-21-3204252442-3015959954-1480835683-10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A65"/>
    <w:rsid w:val="00012A3A"/>
    <w:rsid w:val="000A081C"/>
    <w:rsid w:val="000B2875"/>
    <w:rsid w:val="00220ECA"/>
    <w:rsid w:val="0022220B"/>
    <w:rsid w:val="00254FD8"/>
    <w:rsid w:val="002C60E6"/>
    <w:rsid w:val="003B285A"/>
    <w:rsid w:val="003C0332"/>
    <w:rsid w:val="003C3FF6"/>
    <w:rsid w:val="003E45F3"/>
    <w:rsid w:val="0042373C"/>
    <w:rsid w:val="00437A5B"/>
    <w:rsid w:val="004409F0"/>
    <w:rsid w:val="00442229"/>
    <w:rsid w:val="004A30B5"/>
    <w:rsid w:val="004E17C0"/>
    <w:rsid w:val="004E1CCF"/>
    <w:rsid w:val="004E38E1"/>
    <w:rsid w:val="00505205"/>
    <w:rsid w:val="005143C6"/>
    <w:rsid w:val="00520D76"/>
    <w:rsid w:val="00553266"/>
    <w:rsid w:val="005644A1"/>
    <w:rsid w:val="00576988"/>
    <w:rsid w:val="005A4D34"/>
    <w:rsid w:val="006577D2"/>
    <w:rsid w:val="006D102C"/>
    <w:rsid w:val="00704BE7"/>
    <w:rsid w:val="007277E4"/>
    <w:rsid w:val="00745A20"/>
    <w:rsid w:val="00770EB5"/>
    <w:rsid w:val="007A20AF"/>
    <w:rsid w:val="00877195"/>
    <w:rsid w:val="00903183"/>
    <w:rsid w:val="0094670B"/>
    <w:rsid w:val="00951475"/>
    <w:rsid w:val="0098524D"/>
    <w:rsid w:val="009B0026"/>
    <w:rsid w:val="009B57E1"/>
    <w:rsid w:val="00A141FD"/>
    <w:rsid w:val="00A16173"/>
    <w:rsid w:val="00A908F2"/>
    <w:rsid w:val="00A9502C"/>
    <w:rsid w:val="00AA0533"/>
    <w:rsid w:val="00AB04FC"/>
    <w:rsid w:val="00AC7D67"/>
    <w:rsid w:val="00AF2C03"/>
    <w:rsid w:val="00B53A65"/>
    <w:rsid w:val="00B71994"/>
    <w:rsid w:val="00C007C1"/>
    <w:rsid w:val="00C07BA3"/>
    <w:rsid w:val="00C15CF3"/>
    <w:rsid w:val="00C40BFD"/>
    <w:rsid w:val="00CB20C3"/>
    <w:rsid w:val="00D32153"/>
    <w:rsid w:val="00D538AA"/>
    <w:rsid w:val="00D94600"/>
    <w:rsid w:val="00DD65BB"/>
    <w:rsid w:val="00E52428"/>
    <w:rsid w:val="00E6624F"/>
    <w:rsid w:val="00E95AB1"/>
    <w:rsid w:val="00EA3D9B"/>
    <w:rsid w:val="00EE5650"/>
    <w:rsid w:val="00EF5220"/>
    <w:rsid w:val="00F1653A"/>
    <w:rsid w:val="00F94380"/>
    <w:rsid w:val="00FB017B"/>
    <w:rsid w:val="00FC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46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B5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9B57E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rsid w:val="009B57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ldalszm">
    <w:name w:val="page number"/>
    <w:basedOn w:val="Bekezdsalapbettpusa"/>
    <w:rsid w:val="009B57E1"/>
  </w:style>
  <w:style w:type="character" w:styleId="Jegyzethivatkozs">
    <w:name w:val="annotation reference"/>
    <w:uiPriority w:val="99"/>
    <w:semiHidden/>
    <w:rsid w:val="009B57E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9B57E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B57E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9B57E1"/>
    <w:pPr>
      <w:jc w:val="center"/>
    </w:pPr>
    <w:rPr>
      <w:b/>
      <w:sz w:val="26"/>
      <w:szCs w:val="20"/>
      <w:lang w:val="x-none" w:eastAsia="x-none"/>
    </w:rPr>
  </w:style>
  <w:style w:type="character" w:customStyle="1" w:styleId="CmChar">
    <w:name w:val="Cím Char"/>
    <w:basedOn w:val="Bekezdsalapbettpusa"/>
    <w:link w:val="Cm"/>
    <w:rsid w:val="009B57E1"/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paragraph" w:styleId="Megszlts">
    <w:name w:val="Salutation"/>
    <w:basedOn w:val="Norml"/>
    <w:next w:val="Norml"/>
    <w:link w:val="MegszltsChar"/>
    <w:autoRedefine/>
    <w:rsid w:val="009B57E1"/>
    <w:pPr>
      <w:pBdr>
        <w:bottom w:val="single" w:sz="4" w:space="1" w:color="auto"/>
      </w:pBdr>
      <w:spacing w:before="60"/>
      <w:jc w:val="center"/>
    </w:pPr>
    <w:rPr>
      <w:lang w:val="x-none" w:eastAsia="en-US"/>
    </w:rPr>
  </w:style>
  <w:style w:type="character" w:customStyle="1" w:styleId="MegszltsChar">
    <w:name w:val="Megszólítás Char"/>
    <w:basedOn w:val="Bekezdsalapbettpusa"/>
    <w:link w:val="Megszlts"/>
    <w:rsid w:val="009B57E1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B57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57E1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4222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4222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A3D9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A3D9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B5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9B57E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rsid w:val="009B57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ldalszm">
    <w:name w:val="page number"/>
    <w:basedOn w:val="Bekezdsalapbettpusa"/>
    <w:rsid w:val="009B57E1"/>
  </w:style>
  <w:style w:type="character" w:styleId="Jegyzethivatkozs">
    <w:name w:val="annotation reference"/>
    <w:uiPriority w:val="99"/>
    <w:semiHidden/>
    <w:rsid w:val="009B57E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9B57E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B57E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9B57E1"/>
    <w:pPr>
      <w:jc w:val="center"/>
    </w:pPr>
    <w:rPr>
      <w:b/>
      <w:sz w:val="26"/>
      <w:szCs w:val="20"/>
      <w:lang w:val="x-none" w:eastAsia="x-none"/>
    </w:rPr>
  </w:style>
  <w:style w:type="character" w:customStyle="1" w:styleId="CmChar">
    <w:name w:val="Cím Char"/>
    <w:basedOn w:val="Bekezdsalapbettpusa"/>
    <w:link w:val="Cm"/>
    <w:rsid w:val="009B57E1"/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paragraph" w:styleId="Megszlts">
    <w:name w:val="Salutation"/>
    <w:basedOn w:val="Norml"/>
    <w:next w:val="Norml"/>
    <w:link w:val="MegszltsChar"/>
    <w:autoRedefine/>
    <w:rsid w:val="009B57E1"/>
    <w:pPr>
      <w:pBdr>
        <w:bottom w:val="single" w:sz="4" w:space="1" w:color="auto"/>
      </w:pBdr>
      <w:spacing w:before="60"/>
      <w:jc w:val="center"/>
    </w:pPr>
    <w:rPr>
      <w:lang w:val="x-none" w:eastAsia="en-US"/>
    </w:rPr>
  </w:style>
  <w:style w:type="character" w:customStyle="1" w:styleId="MegszltsChar">
    <w:name w:val="Megszólítás Char"/>
    <w:basedOn w:val="Bekezdsalapbettpusa"/>
    <w:link w:val="Megszlts"/>
    <w:rsid w:val="009B57E1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B57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57E1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4222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4222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A3D9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A3D9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44BC6-5319-45B7-AEF8-03D0B704F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2914</Words>
  <Characters>20114</Characters>
  <Application>Microsoft Office Word</Application>
  <DocSecurity>0</DocSecurity>
  <Lines>167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Hajnalka dr.</dc:creator>
  <cp:lastModifiedBy>Vámos Róbert dr.</cp:lastModifiedBy>
  <cp:revision>5</cp:revision>
  <cp:lastPrinted>2016-10-27T12:26:00Z</cp:lastPrinted>
  <dcterms:created xsi:type="dcterms:W3CDTF">2017-03-07T08:18:00Z</dcterms:created>
  <dcterms:modified xsi:type="dcterms:W3CDTF">2017-03-07T08:40:00Z</dcterms:modified>
</cp:coreProperties>
</file>